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6D0600">
      <w:r>
        <w:fldChar w:fldCharType="begin"/>
      </w:r>
      <w:r>
        <w:instrText xml:space="preserve"> HYPERLINK "</w:instrText>
      </w:r>
      <w:r w:rsidRPr="006D0600">
        <w:instrText>http://www.uvzsr.sk/index.php?option=com_content&amp;view=article&amp;id=4406:odporuanie-pre-kriteria-uvonenia-osob-znizolacie-vndomacom-prostredi-po-prekonani-ochorenia-covid-19-alebo-po-kontakte-snosobou-s-ochorenim-covid-19&amp;catid=250:koronavirus-2019-ncov&amp;Itemid=153</w:instrText>
      </w:r>
      <w:r>
        <w:instrText xml:space="preserve">" </w:instrText>
      </w:r>
      <w:r>
        <w:fldChar w:fldCharType="separate"/>
      </w:r>
      <w:r w:rsidRPr="001744BA">
        <w:rPr>
          <w:rStyle w:val="Hypertextovprepojenie"/>
        </w:rPr>
        <w:t>http://www.uvzsr.sk/index.php?option=com_content&amp;view=article&amp;id=4406:odporuanie-pre-kriteria-uvonenia-osob-znizolacie-vndomacom-prostredi-po-prekonani-ochorenia-covid-19-alebo-po-kontakte-snosobou-s-ochorenim-covid-19&amp;catid=250:koronavirus-2019-ncov&amp;Itemid=153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6D0600" w:rsidTr="006D060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D0600" w:rsidRDefault="006D0600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Odporúčanie pre kritériá uvoľnenia osôb z izolácie v domácom prostredí po prekonaní ochorenia COVID-19 alebo po kontakte s osobou s ochorením COVID-19 </w:t>
            </w:r>
          </w:p>
        </w:tc>
        <w:tc>
          <w:tcPr>
            <w:tcW w:w="5000" w:type="pct"/>
            <w:vAlign w:val="center"/>
            <w:hideMark/>
          </w:tcPr>
          <w:p w:rsidR="006D0600" w:rsidRDefault="006D0600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D0600" w:rsidRDefault="006D0600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600" w:rsidRDefault="006D0600" w:rsidP="006D0600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D0600" w:rsidTr="006D0600">
        <w:trPr>
          <w:tblCellSpacing w:w="15" w:type="dxa"/>
        </w:trPr>
        <w:tc>
          <w:tcPr>
            <w:tcW w:w="0" w:type="auto"/>
            <w:hideMark/>
          </w:tcPr>
          <w:p w:rsidR="006D0600" w:rsidRDefault="006D0600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Streda, 29 Júl 2020 13:21 </w:t>
            </w:r>
          </w:p>
        </w:tc>
      </w:tr>
      <w:tr w:rsidR="006D0600" w:rsidTr="006D0600">
        <w:trPr>
          <w:tblCellSpacing w:w="15" w:type="dxa"/>
        </w:trPr>
        <w:tc>
          <w:tcPr>
            <w:tcW w:w="0" w:type="auto"/>
            <w:hideMark/>
          </w:tcPr>
          <w:p w:rsidR="006D0600" w:rsidRDefault="006D0600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Odporúčanie je aktualizované na základe odporúčaní WHO a ECDC pre kritériá o ukončení preventívnych opatrení na zabránenie prenosu ochorenia COVID-19 použitím stratégie  hodnotenia symptómov. Univerzálne používanie stratégie založenej na laboratórnom testovaní sa už neodporúča, pretože vo väčšine prípadov vedie k predĺženej izolácii pacientov, ktorí  dlhodobo vylučujú detekovateľnú RNA SARS-CoV-2, ale nie sú už infekční. Uvedenú stratégiu možno použiť v epidemiologicky odôvodnených prípadoch. Odporúča sa používať stratégiu založenú na stanovení časového obdobia izolácie v závislosti od závažnosti ochorenia pacienta a prítomnosti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imunodeficitu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1. Kritériá uvoľnenia pacienta z izolácie v domácom prostredí po prekonanom ochorení COVID-19 na základe stanovenia časového obdobia izolácie v závislosti od závažnosti ochorenia pacienta a prítomnosti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imunodeficitu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sú nasledovné: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 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1.1.       U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asymptomatického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pacienta bez závažného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imunodeficitu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sa môže izolácia ukončiť na 14. deň od pozitívneho testu RT-PCR bez vykonania RT-PCR testu na konci izolácie.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1.2.       U pacienta s miernym priebehom ochorenia sa môže izolácia ukončiť minimálne 10 dní od objavenia sa prvých symptómov (alebo od pozitívneho RT-PCR testu) a najskôr tri dni po vymiznutí klinických príznakov respiračného ochorenia (teplota, kašeľ, dýchavičnosť) bez vykonania RT-PCR testu na konci izolácie. Súhrnná dĺžka izolácie však nemôže byť kratšia ako 14 dní.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1.3.       U pacienta so závažným priebehom ochorenia alebo s ťažkým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imunodeficitom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sa môže ukončiť izolácia, ak uplynulo minimálne 20 dní od objavenia sa prvých symptómov (alebo od pozitívneho testu RT-PCR) a pacient je minimálne tri dni bez príznakov respiračného ochorenia (teplota, kašeľ, dýchavičnosť) bez vykonania RT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noBreakHyphen/>
              <w:t>PCR testu na konci izolácie.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1.4.       Izoláciu môže ukončiť lekár v špecializačnom odbore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infektológia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alebo  epidemiológia alebo verejné zdravotníctvo aj v kratšom intervale na základe epidemiologickej anamnézy, klinického stavu a laboratórnych výsledkov (u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asymptomatického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pacienta s údajom prekonania ochorenia a s prítomnými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protilátkami, po vykonaní testu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viability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pod.). 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2. Kritériá uvoľnenia pacienta z izolácie v domácom prostredí po prekonanom ochorení COVID-19 na základe laboratórnych vyšetrení sú nasledovné: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 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2.1.       Dva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nazofaryngeálne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výtery vyšetrené metódou RT-PCR s negatívnym výsledkom s odstupom minimálne 24 hodín realizované u pacienta najskôr tri dni po vymiznutí klinických príznakov a najmenej osem dní od nástupu klinických príznakov; 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asymptomatických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pacientov dva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nazofaryngeálne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výtery vyšetrené metódou RT-PCR s negatívnym výsledkom s odstupom minimálne 24 hodín, realizované najskôr na 12. deň od prvého vyšetrenia metódou RT-PCR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alebo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 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2.2.       pri pretrvávaní pozitívneho RT-PCR testu neprítomnosť klinických príznakov najmenej tri dni, prítomnosť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protilátok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detekovaných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metódou ELISA; u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asymptomatických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pacientov prítomnosť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IgG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protilátok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detekovaných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metódou ELISA.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3. Kritériá uvoľnenia osôb v kontakte s osobou s ochorením na COVID-19 z izolácie v domácom prostredí, u ktorých sa vykoná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nazofaryngeálny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výter na vyšetrenie metódou RT-PCR na prvý až piaty deň od posledného kontaktu s chorým, sú nasledovné: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3.1.       V prípade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pozitivity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RT-PCR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testu u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asymptomatického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kontaktu a kontaktu s klinickými príznakmi alebo kontaktu s ťažkým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imunodeficitom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sa postupuje podľa bodu 1.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 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3.2.       V prípade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negativity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RT-PCR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testu pokračuje izolácia do 14. dňa od posledného kontaktu s chorým a najskôr 12. deň od posledného kontaktu s chorým sa vykoná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nazofaryngeálny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výter na vyšetrenie metódou RT-PCR. V prípade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negativity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RT-PCR testu sa izolácia ukončuje, v prípade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pozitivity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sa postupuje podľa bodu 1. 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Mgr. RNDr. MUDr. Ján Mikas, PhD. v. r.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hlavný hygienik Slovenskej republiky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Literatúra:</w:t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1.          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instrText xml:space="preserve"> HYPERLINK "https://www.who.int/publications/i/item/criteria-for-releasing-covid-19-patients-from-isolation" \t "_blank" </w:instrTex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Health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Criteria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releasing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 COVID-19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patients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from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isolation</w:t>
            </w:r>
            <w:proofErr w:type="spellEnd"/>
            <w:r>
              <w:rPr>
                <w:rStyle w:val="Hypertextovprepojenie"/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  <w:p w:rsidR="006D0600" w:rsidRDefault="006D0600">
            <w:pPr>
              <w:pStyle w:val="Normlnywebov"/>
              <w:spacing w:before="0" w:beforeAutospacing="0" w:after="0" w:afterAutospacing="0"/>
              <w:ind w:left="720" w:hanging="7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2.          </w:t>
            </w:r>
            <w:hyperlink r:id="rId9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European centre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for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disease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prevention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and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control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.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Technical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report.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Novel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coronavirus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(SARS-CoV-2)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Discharge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criteria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for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confirmed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COVID-19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cases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–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When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is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it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safe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to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discharge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COVID-19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cases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from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the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hospital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or end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home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isolation</w:t>
              </w:r>
              <w:proofErr w:type="spellEnd"/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?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6D0600" w:rsidRDefault="006D0600">
      <w:bookmarkStart w:id="0" w:name="_GoBack"/>
      <w:bookmarkEnd w:id="0"/>
    </w:p>
    <w:sectPr w:rsidR="006D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00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6D0600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6D0600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D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6D0600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D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373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584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1814cbcc43fc1fe79c54734c5c7a62369f6f64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vzsr.sk/index.php?view=article&amp;catid=250%3Akoronavirus-2019-ncov&amp;id=4406%3Aodporuanie-pre-kriteria-uvonenia-osob-znizolacie-vndomacom-prostredi-po-prekonani-ochorenia-covid-19-alebo-po-kontakte-snosobou-s-ochorenim-covid-19&amp;tmpl=component&amp;print=1&amp;layout=default&amp;page=&amp;option=com_content&amp;Itemid=1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dc.europa.eu/sites/default/files/documents/COVID-19-Discharge-criteria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2020-08-14T13:33:00Z</dcterms:created>
  <dcterms:modified xsi:type="dcterms:W3CDTF">2020-08-14T13:45:00Z</dcterms:modified>
</cp:coreProperties>
</file>