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A92101">
      <w:r>
        <w:fldChar w:fldCharType="begin"/>
      </w:r>
      <w:r>
        <w:instrText xml:space="preserve"> HYPERLINK "</w:instrText>
      </w:r>
      <w:r w:rsidRPr="00A92101">
        <w:instrText>https://www.uvzsr.sk/index.php?option=com_content&amp;view=article&amp;id=4479:zasadal-krizovy-tab-opatrenia-sa-sprisnia&amp;catid=250:koronavirus-2019-ncov&amp;Itemid=153</w:instrText>
      </w:r>
      <w:r>
        <w:instrText xml:space="preserve">" </w:instrText>
      </w:r>
      <w:r>
        <w:fldChar w:fldCharType="separate"/>
      </w:r>
      <w:r w:rsidRPr="00E83EC1">
        <w:rPr>
          <w:rStyle w:val="Hypertextovprepojenie"/>
        </w:rPr>
        <w:t>https://www.uvzsr.sk/index.php?option=com_content&amp;view=article&amp;id=4479:zasadal-krizovy-tab-opatrenia-sa-sprisnia&amp;catid=250:koronavirus-2019-ncov&amp;Itemid=153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5"/>
        <w:gridCol w:w="271"/>
        <w:gridCol w:w="286"/>
      </w:tblGrid>
      <w:tr w:rsidR="00A92101" w:rsidRPr="00A92101" w:rsidTr="00A9210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A92101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ZASADAL KRÍZOVÝ ŠTÁB, OPATRENIA SA SPRÍSNIA </w:t>
            </w:r>
          </w:p>
        </w:tc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985" cy="133985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985" cy="133985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101" w:rsidRPr="00A92101" w:rsidRDefault="00A92101" w:rsidP="00A92101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92101" w:rsidRPr="00A92101" w:rsidTr="00A92101">
        <w:trPr>
          <w:tblCellSpacing w:w="15" w:type="dxa"/>
        </w:trPr>
        <w:tc>
          <w:tcPr>
            <w:tcW w:w="0" w:type="auto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24"/>
                <w:szCs w:val="24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 xml:space="preserve">Nedeľa, 11. október 2020 20:02 </w:t>
            </w:r>
          </w:p>
        </w:tc>
      </w:tr>
      <w:tr w:rsidR="00A92101" w:rsidRPr="00A92101" w:rsidTr="00A92101">
        <w:trPr>
          <w:tblCellSpacing w:w="15" w:type="dxa"/>
        </w:trPr>
        <w:tc>
          <w:tcPr>
            <w:tcW w:w="0" w:type="auto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Ústredný krízový štáb na základe výrazne sa zhoršujúcej epidemiologickej situácie na Slovensku navrhol nasledovné opatrenia: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(Opatrenia majú platiť od štvrtka 15. 10.2020, s výnimkou opatrenia týkajúceho sa vzdelávania na stredných školách, to je v platnosti od 12.10.2020.)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RÚŠKA</w:t>
            </w:r>
          </w:p>
          <w:p w:rsidR="00A92101" w:rsidRPr="00A92101" w:rsidRDefault="00A92101" w:rsidP="00A9210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Rúška bude povinné nosiť v intraviláne obce a mesta. Na tvári ich nebudete musieť mať v extraviláne obce či mesta, napríklad v prírode, ak ste členovia spoločnej domácnosti, alebo ak budete od cudzích osôb vzdialení viac ako 5 metrov.</w:t>
            </w:r>
          </w:p>
          <w:p w:rsidR="00A92101" w:rsidRPr="00A92101" w:rsidRDefault="00A92101" w:rsidP="00A9210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Nosenie rúšok bude povinné aj pre deti na prvom stupni základných škôl. V materských školách je ich nosenie dôrazne odporúčané. Výnimku z nosenia rúšok budú mať napríklad aj nepočujúci žiaci a žiaci s mentálnym postihnutím a s poruchou autistického spektra. 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bookmarkStart w:id="0" w:name="_GoBack"/>
            <w:bookmarkEnd w:id="0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ŠKOLY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Stredné školy prechádzajú od pondelka (12.10.2020) na dištančné vzdelávanie až do odvolania (študenti sa pohybujú v najmenej ucelených kolektívoch, týmto rozhodnutím sa minimalizuje ich mobilita – cestovanie za vzdelaním hromadnou dopravou a pod.). Základné a materské školy a osemročné gymnáziá budú fungovať v režime ako doteraz (ucelený kolektív, školy sa nachádzajú prevažne v mieste ich bydliska a pod.) Školské družiny budú fungovať za prísnych opatrení. Fungovať bude aj školské stravovanie podľa nastavených usmernení.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Fungovanie telocviční v školách, skupinových výučieb umeleckých škôl či centier voľného času sa dočasne ruší. Rovnako sa ruší organizácia lyžiarskych, plaveckých kurzov, exkurzií či iných výletov a aktivít mimo škôl.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Bližšie podrobnosti zverejní ministerstvo školstva na svojej webovej stránke.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HROMADNÉ PODUJATIA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Zakazujú sa všetky hromadné podujatia, výnimku budú mať sobáše, krsty a pohreby, pričom bude pre nich platiť obmedzenie 1 osoba na 15 štvorcových metrov v interiéri; v exteriéri bude nutné dodržiavať dvojmetrové </w:t>
            </w:r>
            <w:proofErr w:type="spellStart"/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pričom počet účastníkov nebude obmedzený.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Výnimka bude rovnako platiť pre zápasy profesionálnych líg (futbal, hokej, volejbal, basketbal, hádzaná – 1.liga), ktoré sa však budú musieť konať bez účasti divákov, hráči budú pravidelne testovaní na COVID-19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Ostane zachovaná výnimka zhromaždení zvolaných na základe zákona (mestské a obecné zastupiteľstvá, schôdze parlamentu, súdy) za dodržiavania nastavených protiepidemických opatrení.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 zákazníkov v prevádzkach bude obmedzený na 1 osobu na 15 štvorcových metrov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obchodných centrách sa zvažuje možnosť merania teploty pri vstupe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(reštaurácie, pohostinstvá, kaviarne a podobne) budú môcť podávať nápoje a jedlo len v exteriéri (terasy) alebo ich baliť zákazníkom so sebou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Otváracie hodiny prevádzok verejného stravovania ostávajú obmedzené podľa súčasných pravidiel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Seniori budú mať vyhradené hodiny pre nákup v potravinách a drogériách od 9:00 do 11:00, nakupovať však budú môcť aj mimo tohto času, dôrazne im však ako rizikovej skupine odporúčame, aby využívali tento vyhradený čas, pretože najmä v pracovnom týždni v tomto čase nakupuje menej iných skupín obyvateľstva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Uzatvoria sa prevádzky divadelných, hudobných, filmových a iných umeleckých predstavení, kúpalísk, plavární, sáun, akvaparkov, fitness a wellness centier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lastRenderedPageBreak/>
              <w:t xml:space="preserve">Minister zdravotníctva Marek </w:t>
            </w:r>
            <w:proofErr w:type="spellStart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Krajčí</w:t>
            </w:r>
            <w:proofErr w:type="spellEnd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 xml:space="preserve"> SR:</w:t>
            </w: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„Slovensko sa vydáva cestou Českej republiky, kde denne pribúdajú tisícky infikovaných na COVID-19. S našimi susedmi máme veľmi podobný vývoj krivky chorobnosti, z časového hľadiska sme za nimi približne dva týždne. V tejto chvíli musíme prijať razantnejšie opatrenia, aby sme krivku chorobnosti sploštili. Musíme urobiť všetko pre to, aby sme mali čo najmenej ťažkých priebehov ochorenia a hospitalizácii.“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Hlavný hygienik SR Ján Mikas:</w:t>
            </w: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„Opatrenia sme sprísnili v činnostiach, ktoré nie sú pre náš každodenný život nevyhnutné, no v súčasnej situácii ich možno považovať za rizikové z pohľadu šírenia COVID-19. Aktuálna, zhoršujúca sa epidemiologická situácia si vyžaduje </w:t>
            </w:r>
            <w:proofErr w:type="spellStart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proaktívne</w:t>
            </w:r>
            <w:proofErr w:type="spellEnd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a nie reaktívne kroky. Aby sme znížili riziko šírenia nového koronavírusu, potrebujeme znížiť mobilitu a stretávanie sa ľudí, čo navrhovanými prísnejšími opatreniami dokážeme zabezpečiť.“ 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Na opatreniach sa v súčasnosti pracuje a budú zverejnené po ich sfinalizovaní, najneskôr v stredu 14.10.2020. Opatrenia by mali platiť do času, kým sedemdňový kĺzavý medián nedosiahne hranicu 500.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Vypracoval: Referát komunikačný ÚVZ SR</w:t>
            </w:r>
          </w:p>
        </w:tc>
      </w:tr>
    </w:tbl>
    <w:p w:rsidR="00A92101" w:rsidRDefault="00A92101"/>
    <w:sectPr w:rsidR="00A9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25A"/>
    <w:multiLevelType w:val="multilevel"/>
    <w:tmpl w:val="6EFC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1190D"/>
    <w:multiLevelType w:val="multilevel"/>
    <w:tmpl w:val="8EC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26545"/>
    <w:multiLevelType w:val="multilevel"/>
    <w:tmpl w:val="BA3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292C6F"/>
    <w:multiLevelType w:val="multilevel"/>
    <w:tmpl w:val="CD34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01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92101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9210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9210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06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747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7c0149457d127f00caeff8f648612bd651471f0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479%3Azasadal-krizovy-tab-opatrenia-sa-sprisnia&amp;tmpl=component&amp;print=1&amp;layout=default&amp;page=&amp;option=com_content&amp;Itemid=1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2020-10-12T07:15:00Z</dcterms:created>
  <dcterms:modified xsi:type="dcterms:W3CDTF">2020-10-12T07:21:00Z</dcterms:modified>
</cp:coreProperties>
</file>