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611F" w:rsidRDefault="009931CE">
      <w:r>
        <w:fldChar w:fldCharType="begin"/>
      </w:r>
      <w:r>
        <w:instrText xml:space="preserve"> HYPERLINK "</w:instrText>
      </w:r>
      <w:r w:rsidRPr="009931CE">
        <w:instrText>http://www.uvzsr.sk/index.php?option=com_content&amp;view=article&amp;id=4132:uvz-sr-vetky-prijate-opatrenia-v-suvislosti-s-ochorenim-covid-19-nosenie-ruok-innos-prevadzok-obchodov-a-sluieb-navtevy-v-nemocniciach-svadobne-pohrebne-obrady-a-pod&amp;catid=250:koronavirus-2019-ncov&amp;Itemid=153</w:instrText>
      </w:r>
      <w:r>
        <w:instrText xml:space="preserve">" </w:instrText>
      </w:r>
      <w:r>
        <w:fldChar w:fldCharType="separate"/>
      </w:r>
      <w:r w:rsidRPr="00A66903">
        <w:rPr>
          <w:rStyle w:val="Hypertextovprepojenie"/>
        </w:rPr>
        <w:t>http://www.uvzsr.sk/index.php?option=com_content&amp;view=article&amp;id=4132:uvz-sr-vetky-prijate-opatrenia-v-suvislosti-s-ochorenim-covid-19-nosenie-ruok-innos-prevadzok-obchodov-a-sluieb-navtevy-v-nemocniciach-svadobne-pohrebne-obrady-a-pod&amp;catid=250:koronavirus-2019-ncov&amp;Itemid=153</w:t>
      </w:r>
      <w:r>
        <w:fldChar w:fldCharType="end"/>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5F1DF6" w:rsidTr="009931CE">
        <w:trPr>
          <w:tblCellSpacing w:w="15" w:type="dxa"/>
        </w:trPr>
        <w:tc>
          <w:tcPr>
            <w:tcW w:w="4673" w:type="pct"/>
            <w:vAlign w:val="center"/>
            <w:hideMark/>
          </w:tcPr>
          <w:p w:rsidR="005F1DF6" w:rsidRDefault="005F1DF6">
            <w:pPr>
              <w:rPr>
                <w:rFonts w:ascii="Helvetica" w:hAnsi="Helvetica" w:cs="Helvetica"/>
                <w:color w:val="669900"/>
                <w:sz w:val="27"/>
                <w:szCs w:val="27"/>
              </w:rPr>
            </w:pPr>
            <w:r>
              <w:rPr>
                <w:rFonts w:ascii="Helvetica" w:hAnsi="Helvetica" w:cs="Helvetica"/>
                <w:color w:val="669900"/>
                <w:sz w:val="27"/>
                <w:szCs w:val="27"/>
              </w:rPr>
              <w:t xml:space="preserve">ÚVZ SR: Všetky prijaté opatrenia v súvislosti s ochorením COVID-19 (nosenie rúšok, činnosť prevádzok obchodov a služieb, návštevy v nemocniciach, svadobné, pohrebné obrady a pod.) </w:t>
            </w:r>
          </w:p>
        </w:tc>
        <w:tc>
          <w:tcPr>
            <w:tcW w:w="131" w:type="pct"/>
            <w:vAlign w:val="center"/>
            <w:hideMark/>
          </w:tcPr>
          <w:p w:rsidR="005F1DF6" w:rsidRDefault="005F1DF6">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226462C7" wp14:editId="002E3820">
                  <wp:extent cx="133350" cy="133350"/>
                  <wp:effectExtent l="0" t="0" r="0" b="0"/>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131" w:type="pct"/>
            <w:vAlign w:val="center"/>
            <w:hideMark/>
          </w:tcPr>
          <w:p w:rsidR="005F1DF6" w:rsidRDefault="005F1DF6">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082BD036" wp14:editId="13DF5E05">
                  <wp:extent cx="133350" cy="133350"/>
                  <wp:effectExtent l="0" t="0" r="0" b="0"/>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5F1DF6" w:rsidRDefault="005F1DF6" w:rsidP="005F1DF6">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5F1DF6" w:rsidTr="005F1DF6">
        <w:trPr>
          <w:tblCellSpacing w:w="15" w:type="dxa"/>
        </w:trPr>
        <w:tc>
          <w:tcPr>
            <w:tcW w:w="0" w:type="auto"/>
            <w:hideMark/>
          </w:tcPr>
          <w:p w:rsidR="005F1DF6" w:rsidRDefault="005F1DF6">
            <w:pPr>
              <w:rPr>
                <w:rFonts w:ascii="Arial" w:hAnsi="Arial" w:cs="Arial"/>
                <w:color w:val="999999"/>
                <w:sz w:val="14"/>
                <w:szCs w:val="14"/>
              </w:rPr>
            </w:pPr>
            <w:r>
              <w:rPr>
                <w:rFonts w:ascii="Arial" w:hAnsi="Arial" w:cs="Arial"/>
                <w:color w:val="999999"/>
                <w:sz w:val="14"/>
                <w:szCs w:val="14"/>
              </w:rPr>
              <w:t xml:space="preserve">Piatok, 03 Apríl 2020 14:00 </w:t>
            </w:r>
          </w:p>
        </w:tc>
      </w:tr>
      <w:tr w:rsidR="005F1DF6" w:rsidTr="005F1DF6">
        <w:trPr>
          <w:tblCellSpacing w:w="15" w:type="dxa"/>
        </w:trPr>
        <w:tc>
          <w:tcPr>
            <w:tcW w:w="0" w:type="auto"/>
            <w:hideMark/>
          </w:tcPr>
          <w:p w:rsidR="005F1DF6" w:rsidRPr="005F1DF6" w:rsidRDefault="005F1DF6">
            <w:pPr>
              <w:pStyle w:val="Normlnywebov"/>
              <w:spacing w:before="0" w:beforeAutospacing="0" w:after="0" w:afterAutospacing="0"/>
              <w:rPr>
                <w:rFonts w:ascii="Helvetica" w:hAnsi="Helvetica" w:cs="Helvetica"/>
                <w:color w:val="333333"/>
                <w:sz w:val="40"/>
                <w:szCs w:val="40"/>
              </w:rPr>
            </w:pPr>
            <w:r w:rsidRPr="005F1DF6">
              <w:rPr>
                <w:rFonts w:ascii="Arial" w:hAnsi="Arial" w:cs="Arial"/>
                <w:b/>
                <w:bCs/>
                <w:color w:val="000000"/>
                <w:sz w:val="40"/>
                <w:szCs w:val="40"/>
                <w:u w:val="single"/>
                <w:shd w:val="clear" w:color="auto" w:fill="FFFF00"/>
              </w:rPr>
              <w:t>Aktualizované dňa 22.5.2020 o manuál k domácej smart karanténe a o zmenu opatrenia o činnosti jasieľ, škôlok a škôl od 1. júna 2020.</w:t>
            </w:r>
          </w:p>
          <w:p w:rsidR="006621A0" w:rsidRDefault="006621A0">
            <w:pPr>
              <w:pStyle w:val="Normlnywebov"/>
              <w:spacing w:before="0" w:beforeAutospacing="0" w:after="0" w:afterAutospacing="0"/>
              <w:rPr>
                <w:rFonts w:ascii="Arial" w:hAnsi="Arial" w:cs="Arial"/>
                <w:b/>
                <w:bCs/>
                <w:color w:val="333333"/>
                <w:sz w:val="20"/>
                <w:szCs w:val="20"/>
              </w:rPr>
            </w:pP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u w:val="single"/>
              </w:rPr>
              <w:t>Karanténa</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Pre osoby prichádzajúce zo zahraničia sa vzťahuje povinnosť štátnej karantény. Výnimky za jasne stanovených pravidiel platia pre viaceré skupiny. </w:t>
            </w:r>
            <w:r>
              <w:rPr>
                <w:rFonts w:ascii="Arial" w:hAnsi="Arial" w:cs="Arial"/>
                <w:b/>
                <w:bCs/>
                <w:color w:val="333333"/>
                <w:sz w:val="20"/>
                <w:szCs w:val="20"/>
              </w:rPr>
              <w:t>Podrobnosti </w:t>
            </w:r>
            <w:hyperlink r:id="rId10"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 </w:t>
            </w:r>
            <w:r>
              <w:rPr>
                <w:rFonts w:ascii="Arial" w:hAnsi="Arial" w:cs="Arial"/>
                <w:color w:val="333333"/>
                <w:sz w:val="20"/>
                <w:szCs w:val="20"/>
              </w:rPr>
              <w:t>Vzor potvrdenia o výkone zamestnania </w:t>
            </w:r>
            <w:hyperlink r:id="rId11"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Alternatívou k štátnej karanténe je tzv. </w:t>
            </w:r>
            <w:r>
              <w:rPr>
                <w:rFonts w:ascii="Arial" w:hAnsi="Arial" w:cs="Arial"/>
                <w:b/>
                <w:bCs/>
                <w:color w:val="333333"/>
                <w:sz w:val="20"/>
                <w:szCs w:val="20"/>
              </w:rPr>
              <w:t>smart domáca karanténa</w:t>
            </w:r>
            <w:r>
              <w:rPr>
                <w:rFonts w:ascii="Arial" w:hAnsi="Arial" w:cs="Arial"/>
                <w:color w:val="333333"/>
                <w:sz w:val="20"/>
                <w:szCs w:val="20"/>
              </w:rPr>
              <w:t>. Ide o aplikáciu v mobile, ktorú si užívateľ nainštaluje pred príchodom na hranice. Tento spôsob karantény uľahčí situáciu ľuďom, ktorí prichádzajú zo zahraničia. Občania však budú naďalej mať možnosť zvoliť si štátnu karanténu, ak napríklad nemajú mobilný telefón, ktorý by prevádzku aplikácie umožňoval, alebo ak nechcú vystaviť riziku svojich blízkych, s ktorými by boli v spoločnej domácnosti.</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Podrobný manuál k smart karanténe </w:t>
            </w:r>
            <w:hyperlink r:id="rId12" w:history="1">
              <w:r>
                <w:rPr>
                  <w:rStyle w:val="Hypertextovprepojenie"/>
                  <w:rFonts w:ascii="Arial" w:hAnsi="Arial" w:cs="Arial"/>
                  <w:b/>
                  <w:bCs/>
                  <w:sz w:val="20"/>
                  <w:szCs w:val="20"/>
                </w:rPr>
                <w:t>nájdete tu</w:t>
              </w:r>
            </w:hyperlink>
            <w:r>
              <w:rPr>
                <w:rFonts w:ascii="Arial" w:hAnsi="Arial" w:cs="Arial"/>
                <w:color w:val="333333"/>
                <w:sz w:val="20"/>
                <w:szCs w:val="20"/>
              </w:rPr>
              <w:t xml:space="preserve">. Otázky súvisiace s domácou smart karanténou vám zodpovedajú na telefónnom čísle </w:t>
            </w:r>
            <w:r>
              <w:rPr>
                <w:rFonts w:ascii="Arial" w:hAnsi="Arial" w:cs="Arial"/>
                <w:b/>
                <w:bCs/>
                <w:color w:val="333333"/>
                <w:sz w:val="20"/>
                <w:szCs w:val="20"/>
              </w:rPr>
              <w:t>0800 221 234.</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Osoby s trvalým alebo prechodným pobytom na území Slovenskej republiky môžu od štvrtka 21. mája 2020 od 7:00 vycestovať do ôsmich krajín bez toho, aby pri návrate museli predkladať negatívny test na COVID-19 a tiež bez povinnosti karantény. Týka sa to ciest do Maďarska, Poľskej republiky, Českej republiky, Rakúskej republiky, Slovinskej republiky, Chorvátskej republiky, Nemeckej spolkovej republiky alebo Švajčiarskej konfederácie, pokiaľ pobyt mimo územia SR pred návratom </w:t>
            </w:r>
            <w:r>
              <w:rPr>
                <w:rFonts w:ascii="Arial" w:hAnsi="Arial" w:cs="Arial"/>
                <w:b/>
                <w:bCs/>
                <w:color w:val="333333"/>
                <w:sz w:val="20"/>
                <w:szCs w:val="20"/>
              </w:rPr>
              <w:t>nepresiahne 24 hodín</w:t>
            </w:r>
            <w:r>
              <w:rPr>
                <w:rFonts w:ascii="Arial" w:hAnsi="Arial" w:cs="Arial"/>
                <w:color w:val="333333"/>
                <w:sz w:val="20"/>
                <w:szCs w:val="20"/>
              </w:rPr>
              <w:t>.</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Pred odchodom bude potrebné vyplniť formulár o čase opustenia územia, ktorý na hraničnom priechode potvrdí polícia. Do zahraničia sa stále môže ísť len cez otvorený hraničný priechod.</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Formulár je dostupný na stránke Ministerstva vnútra SR </w:t>
            </w:r>
            <w:hyperlink r:id="rId13" w:tgtFrame="_blank" w:history="1">
              <w:r>
                <w:rPr>
                  <w:rStyle w:val="Hypertextovprepojenie"/>
                  <w:rFonts w:ascii="Arial" w:hAnsi="Arial" w:cs="Arial"/>
                  <w:b/>
                  <w:bCs/>
                  <w:sz w:val="20"/>
                  <w:szCs w:val="20"/>
                </w:rPr>
                <w:t>v textovom formáte</w:t>
              </w:r>
            </w:hyperlink>
            <w:r>
              <w:rPr>
                <w:rFonts w:ascii="Arial" w:hAnsi="Arial" w:cs="Arial"/>
                <w:color w:val="333333"/>
                <w:sz w:val="20"/>
                <w:szCs w:val="20"/>
              </w:rPr>
              <w:t> alebo v </w:t>
            </w:r>
            <w:hyperlink r:id="rId14" w:tgtFrame="_blank" w:history="1">
              <w:r>
                <w:rPr>
                  <w:rStyle w:val="Hypertextovprepojenie"/>
                  <w:rFonts w:ascii="Arial" w:hAnsi="Arial" w:cs="Arial"/>
                  <w:b/>
                  <w:bCs/>
                  <w:sz w:val="20"/>
                  <w:szCs w:val="20"/>
                </w:rPr>
                <w:t>PDF</w:t>
              </w:r>
            </w:hyperlink>
            <w:r>
              <w:rPr>
                <w:rFonts w:ascii="Arial" w:hAnsi="Arial" w:cs="Arial"/>
                <w:color w:val="333333"/>
                <w:sz w:val="20"/>
                <w:szCs w:val="20"/>
              </w:rPr>
              <w:t>.</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Pred cestou odporúčame preveriť si možnosti a podmienky vstupu do jednotlivých krajín.</w:t>
            </w:r>
          </w:p>
          <w:p w:rsidR="005F1DF6" w:rsidRDefault="00B60B7D">
            <w:pPr>
              <w:pStyle w:val="Normlnywebov"/>
              <w:spacing w:before="0" w:beforeAutospacing="0" w:after="0" w:afterAutospacing="0"/>
              <w:rPr>
                <w:rFonts w:ascii="Helvetica" w:hAnsi="Helvetica" w:cs="Helvetica"/>
                <w:color w:val="333333"/>
                <w:sz w:val="18"/>
                <w:szCs w:val="18"/>
              </w:rPr>
            </w:pPr>
            <w:hyperlink r:id="rId15" w:history="1">
              <w:r w:rsidR="005F1DF6">
                <w:rPr>
                  <w:rStyle w:val="Hypertextovprepojenie"/>
                  <w:rFonts w:ascii="Arial" w:hAnsi="Arial" w:cs="Arial"/>
                  <w:b/>
                  <w:bCs/>
                  <w:sz w:val="20"/>
                  <w:szCs w:val="20"/>
                </w:rPr>
                <w:t>Podrobnosti nájdete tu</w:t>
              </w:r>
            </w:hyperlink>
            <w:r w:rsidR="005F1DF6">
              <w:rPr>
                <w:rFonts w:ascii="Arial" w:hAnsi="Arial" w:cs="Arial"/>
                <w:color w:val="333333"/>
                <w:sz w:val="20"/>
                <w:szCs w:val="20"/>
              </w:rPr>
              <w:t>.</w:t>
            </w:r>
          </w:p>
          <w:p w:rsidR="005F1DF6" w:rsidRDefault="005F1DF6">
            <w:pPr>
              <w:pStyle w:val="Normlnywebov"/>
              <w:spacing w:before="0" w:beforeAutospacing="0" w:after="0" w:afterAutospacing="0"/>
              <w:jc w:val="both"/>
              <w:rPr>
                <w:rFonts w:ascii="Verdana" w:hAnsi="Verdana" w:cs="Helvetica"/>
                <w:color w:val="000000"/>
                <w:sz w:val="17"/>
                <w:szCs w:val="17"/>
              </w:rPr>
            </w:pPr>
            <w:r>
              <w:rPr>
                <w:rFonts w:ascii="Arial" w:hAnsi="Arial" w:cs="Arial"/>
                <w:b/>
                <w:bCs/>
                <w:color w:val="000000"/>
                <w:u w:val="single"/>
              </w:rPr>
              <w:br/>
            </w:r>
          </w:p>
          <w:p w:rsidR="005F1DF6" w:rsidRDefault="005F1DF6">
            <w:pPr>
              <w:pStyle w:val="Normlnywebov"/>
              <w:spacing w:before="0" w:beforeAutospacing="0" w:after="0" w:afterAutospacing="0"/>
              <w:jc w:val="both"/>
              <w:rPr>
                <w:rFonts w:ascii="Verdana" w:hAnsi="Verdana" w:cs="Helvetica"/>
                <w:color w:val="000000"/>
                <w:sz w:val="17"/>
                <w:szCs w:val="17"/>
              </w:rPr>
            </w:pPr>
            <w:r>
              <w:rPr>
                <w:rFonts w:ascii="Arial" w:hAnsi="Arial" w:cs="Arial"/>
                <w:b/>
                <w:bCs/>
                <w:color w:val="000000"/>
                <w:u w:val="single"/>
              </w:rPr>
              <w:t>Rúška:</w:t>
            </w:r>
          </w:p>
          <w:p w:rsidR="005F1DF6" w:rsidRDefault="005F1DF6">
            <w:pPr>
              <w:pStyle w:val="Normlnywebov"/>
              <w:spacing w:before="0" w:beforeAutospacing="0" w:after="0" w:afterAutospacing="0"/>
              <w:jc w:val="both"/>
              <w:rPr>
                <w:rFonts w:ascii="Verdana" w:hAnsi="Verdana" w:cs="Helvetica"/>
                <w:color w:val="000000"/>
                <w:sz w:val="17"/>
                <w:szCs w:val="17"/>
              </w:rPr>
            </w:pPr>
            <w:r>
              <w:rPr>
                <w:rFonts w:ascii="Arial" w:hAnsi="Arial" w:cs="Arial"/>
                <w:color w:val="000000"/>
                <w:sz w:val="20"/>
                <w:szCs w:val="20"/>
              </w:rPr>
              <w:t>Pre všetkých ľudí platí povinnosť mať na verejnosti zakryté ústa a nos rúškom, šatkou alebo šálom. Táto povinnosť sa nevzťahuje na deti do dvoch rokov, osoby so závažnou poruchou autistického spektra, vodičov MHD v uzavretých kabínach a ďalších. </w:t>
            </w:r>
            <w:hyperlink r:id="rId16" w:tgtFrame="_blank" w:history="1">
              <w:r>
                <w:rPr>
                  <w:rStyle w:val="Hypertextovprepojenie"/>
                  <w:rFonts w:ascii="Arial" w:hAnsi="Arial" w:cs="Arial"/>
                  <w:b/>
                  <w:bCs/>
                  <w:sz w:val="20"/>
                  <w:szCs w:val="20"/>
                </w:rPr>
                <w:t>Podrobnosti tu</w:t>
              </w:r>
            </w:hyperlink>
            <w:r>
              <w:rPr>
                <w:rFonts w:ascii="Arial" w:hAnsi="Arial" w:cs="Arial"/>
                <w:color w:val="000000"/>
                <w:sz w:val="20"/>
                <w:szCs w:val="20"/>
                <w:u w:val="single"/>
              </w:rPr>
              <w:t>, </w:t>
            </w:r>
            <w:r>
              <w:rPr>
                <w:rFonts w:ascii="Arial" w:hAnsi="Arial" w:cs="Arial"/>
                <w:b/>
                <w:bCs/>
                <w:color w:val="000000"/>
                <w:sz w:val="20"/>
                <w:szCs w:val="20"/>
                <w:u w:val="single"/>
              </w:rPr>
              <w:t>aktualizácia opatrenia </w:t>
            </w:r>
            <w:hyperlink r:id="rId17" w:history="1">
              <w:r>
                <w:rPr>
                  <w:rStyle w:val="Hypertextovprepojenie"/>
                  <w:rFonts w:ascii="Arial" w:hAnsi="Arial" w:cs="Arial"/>
                  <w:b/>
                  <w:bCs/>
                  <w:sz w:val="20"/>
                  <w:szCs w:val="20"/>
                </w:rPr>
                <w:t>o výnimku pre umelcov tu</w:t>
              </w:r>
            </w:hyperlink>
            <w:r>
              <w:rPr>
                <w:rFonts w:ascii="Arial" w:hAnsi="Arial" w:cs="Arial"/>
                <w:color w:val="000000"/>
                <w:sz w:val="20"/>
                <w:szCs w:val="20"/>
                <w:u w:val="single"/>
              </w:rPr>
              <w:t> a ďalšiu aktualizáciu, ktorá opatrenia zmierňuje (v exteriéri nemusia nosiť</w:t>
            </w:r>
            <w:r>
              <w:rPr>
                <w:rFonts w:ascii="Arial" w:hAnsi="Arial" w:cs="Arial"/>
                <w:color w:val="000000"/>
                <w:sz w:val="20"/>
                <w:szCs w:val="20"/>
              </w:rPr>
              <w:t> rúško osoby nežijúce v jednej domácnosti, ktoré sa od seba nachádzajú 5 metrov a viac a osoby žijúce v jednej domácnosti, ak ich vzdialenosť od iných osôb je 5 metrov a viac),</w:t>
            </w:r>
            <w:r>
              <w:rPr>
                <w:rFonts w:ascii="Arial" w:hAnsi="Arial" w:cs="Arial"/>
                <w:color w:val="000000"/>
                <w:sz w:val="20"/>
                <w:szCs w:val="20"/>
                <w:u w:val="single"/>
              </w:rPr>
              <w:t> </w:t>
            </w:r>
            <w:hyperlink r:id="rId18" w:history="1">
              <w:r>
                <w:rPr>
                  <w:rStyle w:val="Hypertextovprepojenie"/>
                  <w:rFonts w:ascii="Arial" w:hAnsi="Arial" w:cs="Arial"/>
                  <w:b/>
                  <w:bCs/>
                  <w:sz w:val="20"/>
                  <w:szCs w:val="20"/>
                </w:rPr>
                <w:t>nájdete tu</w:t>
              </w:r>
            </w:hyperlink>
            <w:r>
              <w:rPr>
                <w:rFonts w:ascii="Arial" w:hAnsi="Arial" w:cs="Arial"/>
                <w:color w:val="000000"/>
                <w:sz w:val="20"/>
                <w:szCs w:val="20"/>
                <w:u w:val="single"/>
              </w:rPr>
              <w: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u w:val="single"/>
              </w:rPr>
              <w:lastRenderedPageBreak/>
              <w:t>Činnosť obchodov a prevádzok:</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Činnosťou obchodov a prevádzok sa zaoberá </w:t>
            </w:r>
            <w:hyperlink r:id="rId19" w:tgtFrame="_blank" w:history="1">
              <w:r>
                <w:rPr>
                  <w:rStyle w:val="Hypertextovprepojenie"/>
                  <w:rFonts w:ascii="Helvetica" w:hAnsi="Helvetica" w:cs="Helvetica"/>
                  <w:b/>
                  <w:bCs/>
                  <w:sz w:val="18"/>
                  <w:szCs w:val="18"/>
                </w:rPr>
                <w:t>nasledovné opatrenie.</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Z opatrenia možno v skratke konštatovať nasledovné:</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Predajne</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Otvorené môžu byť za dodržiavania protiepidemických opatrení všetky maloobchodné predajne vrátane prevádzok v obchodných centrách.</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v otvorených obchodoch:</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Obchody môžu vpustiť do svojich priestorov len zákazníkov so zakrytým nosom a ústami – rúškom, šatkou, šálom a podobne. Táto povinnosť sa nevzťahuje na čas potrebný na konzumáciu nápojov a pokrmov v prevádzkach verejného stravovania.</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vchode do prevádzky aplikovať dezinfekciu na ruky alebo poskytnúť jednorazové rukavice.</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Zachovávať odstupy osôb minimálne 2 metre</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Počet nakupujúcich v prevádzke v jednom okamihu nesmie prekročiť koncentráciu jeden nakupujúci na 15 m2 z predajnej plochy prevádzky; táto podmienka sa nevzťahuje na deti</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všetky vstupy do prevádzky musia obchody viditeľne umiestniť oznam o povinnosti dodržiavať vyššie uvedené hygienické opatrenia a oznam o maximálnom počte zákazníkov v jednom okamihu.</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umývanie podláh každý deň na vlhko</w:t>
            </w:r>
          </w:p>
          <w:p w:rsidR="005F1DF6" w:rsidRDefault="005F1DF6">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 pondelka do piatka je v predajniach potravín a drogérie od 9:00 do 11:00 vyhradený nákupný čas pre seniorov nad 65 rokov, ktorí sú najviac ohrozenou skupinou ochorením COVID-19.</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v reštauráciách:</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Sú obdobné ako opatrenia v obchodoch, navyše:</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zákazníci musia nosiť rúška, ktoré si však môžu zložiť na čas potrebný na konzumáciu nápojov a jedál</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medzi stolmi musí byť odstup aspoň dva metre</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 jedným stolom môžu sedieť najviac dvaja ľudia, alebo rodičia s deťmi; pri jednom stole môžu sedieť aj viacerí ľudia, ak sa zabezpečí odstup minimálne 2 metre</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personál musí nosiť rúška a medzi obsluhou jednotlivých stolov si dezinfikovať ruky</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zákazníkovi sa musia dezinfikovať stoly a stoličky</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sušiče rúk musia byť znefunkčnené, keďže vytvárajú aerosól; hygienické zariadenia sa musia dezinfikovať každú hodinu</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otvorené môžu mať od 6:00 do 22:00</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umytý riad neutierať textilným utierkami ale uložiť do zariadenia na odkvapkanie riadu (na prípadné dosušenie/leštenie používať jednorazové papierové utierky),</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ručné umývanie kuchynského riadu v súčasnej epidemiologickej situácii v prevádzkach verejného stravovania je zakázané.</w:t>
            </w:r>
          </w:p>
          <w:p w:rsidR="005F1DF6" w:rsidRDefault="005F1DF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Príbor by nemal byť voľne dostupný pre zákazníkov na stoloch, ale mal by byť prinesený personálom k pokrmu zabalený do papierovej vreckovky. Ak prevádzka verejného stravovania nevie splniť požiadavky na strojové umývanie riadu, ÚVZ SR odporúča používanie nevratných obalov na podávanie pokrmov a nápojov.</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Obchodné centrá</w:t>
            </w:r>
          </w:p>
          <w:p w:rsidR="005F1DF6" w:rsidRDefault="005F1DF6">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obchodných centrách môžu byť otvorené všetky prevádzky s výnimkou vnútorných detských kútikov.</w:t>
            </w:r>
          </w:p>
          <w:p w:rsidR="005F1DF6" w:rsidRDefault="005F1DF6">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Musia zabezpečiť nefunkčnosť prístrojov, ktoré vytvárajú aerosól (napr. sušiče rúk),</w:t>
            </w:r>
          </w:p>
          <w:p w:rsidR="005F1DF6" w:rsidRDefault="005F1DF6">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 Dezinfikovať sa musia každú hodinu.</w:t>
            </w:r>
          </w:p>
          <w:p w:rsidR="005F1DF6" w:rsidRDefault="005F1DF6">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 foyeroch budú zrušené všetky miesta na sedenie (prenosné budú odstránené, pevné ohradené páskou).</w:t>
            </w:r>
          </w:p>
          <w:p w:rsidR="005F1DF6" w:rsidRDefault="005F1DF6">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V priestoroch určených na konzumáciu pokrmov alebo nápojov platia podmienky pre prevádzky verejného stravovania.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Služby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Naďalej sú zatvorené nočné kluby a kasína, rovnako ako aj prevádzky poskytujúce služby wellness (sauny, vírivky, zábaly), kryokomory, soľné jaskyne, hydromasáže a ďalšie mokré procedúry. Pre verejnosť sú zatvorené aj umelé a prírodné organizované kúpaliská, vnútorné športoviská a fitness centrá.</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Otvorené môžu byť:</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prírodné liečebné kúpele a liečebne na základe návrhu lekára</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športoviská bez otvorených šatní, bez prítomnosti obecenstva</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vnútorné športoviská, umelé kúpaliská (plavárne) len pre športové kluby</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sociálnych služieb, zariadenia sociálnoprávnej ochrany detí a sociálnej kurately a špeciálnych výchovných zariadení</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kaderníctiev, holičstiev, kozmetiky, tetovacie salóny, služby nastreľovania náušníc, piercing, manikúry, pedikúry, soláriá, masáže (okrem mokrých procedúr – napr. hydromasáže). Pri masážach je povolené používanie olejov, krémov a gélov.</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priestory zoologických záhrad a botanických záhrad a prevádzky v ich priestoroch (napr. stánky so suvenírmi alebo občerstvením)</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a vnútorné turistické atrakcie (nie vnútorné priestory ZOO a botanických záhrad)</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múzeá, galérie, knižnice a výstavné siene</w:t>
            </w:r>
          </w:p>
          <w:p w:rsidR="005F1DF6" w:rsidRDefault="005F1DF6">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v ktorých sa prevádzkuje individuálne vyučovanie s jedným žiakom.</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Zabezpečenie kvality ovzdušia v budovách</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pri zabezpečovaní vetrania vzduchotechnickým zariadením sa odporúča zvýšiť výmenu vzduchu vo všetkých priestoroch a zabezpečiť jeho trvalý chod, </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 </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ak bola vzduchotechnika počas posledných dvoch mesiacov mimo prevádzky, odporúča sa zabezpečiť vetranie priestorov vzduchotechnickým zariadením minimálne 24 hod. pred otvorením prevádzky, </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vyhnúť sa otváraniu okien na toaletách, ak sú odvetrávané núteným vetraním,</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nepoužívať rotačné výmenníky tepla alebo sa uistiť, že nevykazujú netesnosti, ktoré by umožňovali prienik odpadového vzduchu do privádzaného vzduchu, </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prepnúť recirkulačné jednotky na 100 % prívod vonkajšieho vzduchu, ak je to technicky možné,</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nepoužívať čističky vzduchu, ktoré nemajú HEPA filter,</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využívať všetky možnosti podtlakového odvetrávania (ventilátory) v sále, na toaletách aj v kuchynských priestoroch, </w:t>
            </w:r>
          </w:p>
          <w:p w:rsidR="005F1DF6" w:rsidRDefault="005F1DF6">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pravidelnú výmenu a údržbu filtrov vykonávať pomocou bežných ochranných opatrení vrátane ochrany dýchacích ciest.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pre hotely a ubytovne:</w:t>
            </w:r>
          </w:p>
          <w:p w:rsidR="005F1DF6" w:rsidRDefault="005F1DF6">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môžu ubytovávať aj krátkodobo, avšak len v izbách s vlastnou kúpeľňou a WC</w:t>
            </w:r>
          </w:p>
          <w:p w:rsidR="005F1DF6" w:rsidRDefault="005F1DF6">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ubytovanom hosťovi musí byť izba voľná minimálne 24 hodín</w:t>
            </w:r>
          </w:p>
          <w:p w:rsidR="005F1DF6" w:rsidRDefault="005F1DF6">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zatvorené musia byť wellness a fitness centrá, bazény a iné vnútorné priestory voľnočasových aktivít v priestoroch ubytovacích zariadení</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pre taxislužby:</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vodiči aj cestujúci musia mať na tvári rúško alebo iným spôsobom prekryté horné dýchacie cesty</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cestujúci musia sedieť na zadných sedadlách, maximálne dvaja</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odporúčame zabezpečiť vhodné oddelenie priestorov vodiča od priestoru pre cestujúceho, ktoré zabráni prieniku aerosólu medzi týmito priestormi</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zákazníkovi absolvovať prestávku minimálne 15 minút</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zákazníkovi vykonať dezinfekciu priestoru pre zákazníkov dezinfekčným prostriedkom s virucídnym účinkom</w:t>
            </w:r>
          </w:p>
          <w:p w:rsidR="005F1DF6" w:rsidRDefault="005F1DF6">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klimatizácia v priestore pre zákazníka musí byť vypnutá</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Služby starostlivosti o ľudské telo:</w:t>
            </w:r>
          </w:p>
          <w:p w:rsidR="005F1DF6" w:rsidRDefault="005F1DF6">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zamestnanci týchto prevádzok musia mať tvárový štít alebo ochranné okuliare, to sa netýka zamestnancov solárií</w:t>
            </w:r>
          </w:p>
          <w:p w:rsidR="005F1DF6" w:rsidRDefault="005F1DF6">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medzi jednotlivými zákazníkmi treba vydezinfikovať pracovné miesto (stoly, kreslá, umývadlá), tomu treba prispôsobiť aj harmonogram prevádzky</w:t>
            </w:r>
          </w:p>
          <w:p w:rsidR="005F1DF6" w:rsidRDefault="005F1DF6">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zákazník pri ošetrovaní tváre, strihaní, umývaní vlasov nemusí nosiť rúško</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Autoškoly:</w:t>
            </w:r>
          </w:p>
          <w:p w:rsidR="005F1DF6" w:rsidRDefault="005F1DF6">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pri praktickej výučbe môže byť v aute vždy len inštruktor a jeden účastník kurzu, obaja musia mať rúška; pri skúškach sa povoľuje aj prítomnosť ďalšieho skúšobného komisára</w:t>
            </w:r>
          </w:p>
          <w:p w:rsidR="005F1DF6" w:rsidRDefault="005F1DF6">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výcviku treba vozidlo, resp. trenažér vydezinfikovať</w:t>
            </w:r>
          </w:p>
          <w:p w:rsidR="005F1DF6" w:rsidRDefault="005F1DF6">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medzi jednotlivými jazdami vozidlom pri zmene účastníka kurzu musí byť prestávka najmenej 15 minút</w:t>
            </w:r>
          </w:p>
          <w:p w:rsidR="005F1DF6" w:rsidRDefault="005F1DF6">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Prevádzky divadelných, hudobných, filmových a iných umeleckých predstavení sú súčasne povinné dodržiavať nasledovné:</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obmedziť predaj vstupeniek (miesteniek) tak, aby boli dodržané dvojmetrové odstupy sediacich divákov. Dvojsedačka alebo dve sedadlá vedľa seba môžu byť predané iba na požiadanie a to pre rodinných príslušníkov alebo pre partnerov,</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nefunkčnosť prístrojov, ktoré vytvárajú aerosól (napr. sušiče rúk),</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dezinfekciu hygienických zariadení každú hodinu,</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pred každým predstavením vykonávať dezinfekciu dotykových plôch (kľučiek, držadiel, pultov),</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zakazuje sa predaj a konzumácia pokrmov alebo nápojov,</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 foyeroch budú zrušené všetky miesta na sedenie (prenosné budú odstránené, pevné ohradené páskou). Návštevníci po zakúpení vstupeniek musia zaujať svoje miesto v sále,</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prevádzkovateľ zabezpečí aspoň jednu osobu, ktorá dohliada na dodržiavanie uvedených pravidiel</w:t>
            </w:r>
          </w:p>
          <w:p w:rsidR="005F1DF6" w:rsidRDefault="005F1DF6">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návštevníci sú povinní nosiť rúška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Prevádzky umelých kúpalísk (plavární) sú súčasné povinné dodržiavať nasledovné:</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vstup majú umožnený len členovia športových klubov,</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zabezpečí sa meranie teploty a osobám s teplotou vyššou ako 37,0 °C sa nepovolí vstup na kúpalisko,</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vedie sa evidencia osôb s pobytom v bazéne,</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zabezpečí sa časový interval medzi striedaním športových klubov pre dezinfekciu používaných priestorov (šatne, WC a sprchy), ktorá sa vykoná prípravkami s virucídnymi účinkami po každej skupine,</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zabezpečí sa, aby členovia športového klubu s výnimkou pobytu vo vode a sprchovania používali rúško,</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zabezpečí sa, aby členovia športových klubov po pobyte v bazéne v čo najkratšom čase opustili priestory kúpaliska,</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 bazény nesmú mať funkčné atrakcie, pri ktorých dochádza k tvorbe aerosólov,</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pri úprave bazénovej vody sa musia používať osvedčené technologické postupy. V bazénoch </w:t>
            </w:r>
            <w:r>
              <w:rPr>
                <w:rFonts w:ascii="Arial" w:hAnsi="Arial" w:cs="Arial"/>
                <w:color w:val="333333"/>
                <w:sz w:val="20"/>
                <w:szCs w:val="20"/>
              </w:rPr>
              <w:lastRenderedPageBreak/>
              <w:t>sa spravidla udržiava obsah voľného chlóru od 0,5 mg/l do 1 mg/l,</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5F1DF6" w:rsidRDefault="005F1DF6">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kúpaliskách je potrebné  zabezpečiť nefunkčnosť prístrojov, ktoré vytvárajú aerosól (napr. sušiče rúk).</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Obchody zatvorené v nedeľu:</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Všetky obchody a prevádzky služieb, ktoré môžu fungovať, musia mať zatvorené v nedeľu, ktorá je určená ako sanitárny deň.</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Zatvorenie v nedeľu neplatí pre:</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veterinárne ambulancie a „pohotovostné lekárne“,</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nemocničné lekárne a verejné lekárne, ako aj pre nemocničné lekárne s oddelením výdaja verejnosti, ak v sídle pevného bodu ambulancie pevnej pohotovostnej služby nie je zabezpečený výkon lekárenskej pohotovostnej služby.</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Čerpacie stanice</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telekomunikačných operátorov</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verejného stravovania a stánky s rýchlym občerstvením</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poštových, bankových a poisťovacích služieb</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donáškových služieb</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ubytovacích zariadení</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Prírodné liečebné kúpele a liečebne poskytujúce starostlivosť na základe návrhu lekára</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športoviská</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sociálnych služieb, zariadenia sociálnoprávnej ochrany detí a sociálnej kurately a špeciálnych výchovných zariadení</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priestory zoologických záhrad a botanických záhrad</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Vonkajšie turistické atrakcie</w:t>
            </w:r>
          </w:p>
          <w:p w:rsidR="005F1DF6" w:rsidRDefault="005F1DF6">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color w:val="333333"/>
                <w:sz w:val="14"/>
                <w:szCs w:val="14"/>
              </w:rPr>
              <w:t> </w:t>
            </w:r>
            <w:r>
              <w:rPr>
                <w:rFonts w:ascii="Arial" w:hAnsi="Arial" w:cs="Arial"/>
                <w:color w:val="333333"/>
                <w:sz w:val="20"/>
                <w:szCs w:val="20"/>
              </w:rPr>
              <w:t>Múzeá, galérie, knižnice a výstavné siene</w:t>
            </w:r>
          </w:p>
          <w:p w:rsidR="005F1DF6" w:rsidRDefault="00B60B7D">
            <w:pPr>
              <w:pStyle w:val="Normlnywebov"/>
              <w:spacing w:before="0" w:beforeAutospacing="0" w:after="0" w:afterAutospacing="0"/>
              <w:jc w:val="both"/>
              <w:rPr>
                <w:rFonts w:ascii="Helvetica" w:hAnsi="Helvetica" w:cs="Helvetica"/>
                <w:color w:val="333333"/>
                <w:sz w:val="18"/>
                <w:szCs w:val="18"/>
              </w:rPr>
            </w:pPr>
            <w:hyperlink r:id="rId20" w:tgtFrame="_blank" w:history="1">
              <w:r w:rsidR="005F1DF6">
                <w:rPr>
                  <w:rStyle w:val="Hypertextovprepojenie"/>
                  <w:rFonts w:ascii="Arial" w:hAnsi="Arial" w:cs="Arial"/>
                  <w:b/>
                  <w:bCs/>
                  <w:sz w:val="20"/>
                  <w:szCs w:val="20"/>
                </w:rPr>
                <w:t>Podrobnosti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u w:val="single"/>
              </w:rPr>
              <w:br/>
              <w:t>Hromadné podujatia: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Všetkým fyzickým osobám, fyzickým osobám – podnikateľom a právnickým osobám sa umožňuje usporadúvať hromadné podujatia športovej, kultúrnej, spoločenskej či inej povahy v počte do 100 osôb.</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Zakazuje sa usporadúvať akékoľvek hromadné podujatia </w:t>
            </w:r>
            <w:r>
              <w:rPr>
                <w:rFonts w:ascii="Arial" w:hAnsi="Arial" w:cs="Arial"/>
                <w:b/>
                <w:bCs/>
                <w:color w:val="333333"/>
                <w:sz w:val="20"/>
                <w:szCs w:val="20"/>
              </w:rPr>
              <w:t>súťažnej športovej povahy.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Pri usporadúvaní hromadných podujatí je potrebné dodržiavať nasledovné povinnosti:</w:t>
            </w:r>
          </w:p>
          <w:p w:rsidR="005F1DF6" w:rsidRDefault="005F1DF6">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vstup a pobyt v mieste hromadného podujatia umožniť len s prekrytými hornými dýchacími cestami (napríklad rúško, šál, šatka), </w:t>
            </w:r>
          </w:p>
          <w:p w:rsidR="005F1DF6" w:rsidRDefault="005F1DF6">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častú dezinfekciu priestorov, hlavne dotykových plôch, kľučiek, podláh a  predmetov,</w:t>
            </w:r>
          </w:p>
          <w:p w:rsidR="005F1DF6" w:rsidRDefault="005F1DF6">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zaistiť pri vstupe do budovy dávkovače na alkoholovú dezinfekciu rúk a dezinfikovať si ruky, resp. zabezpečiť iný adekvátny spôsob dezinfekcie rúk,</w:t>
            </w:r>
          </w:p>
          <w:p w:rsidR="005F1DF6" w:rsidRDefault="005F1DF6">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zabezpečiť pri vstupe do budovy oznam o povinnosti, že v prípade vzniku akútneho respiračného ochorenia (napr. horúčka, kašeľ, nádcha, sťažené dýchanie) je osoba povinná zostať v domácej izolácii, </w:t>
            </w:r>
          </w:p>
          <w:p w:rsidR="005F1DF6" w:rsidRDefault="005F1DF6">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zverejniť na viditeľnom mieste oznam s informáciou:</w:t>
            </w:r>
          </w:p>
          <w:p w:rsidR="005F1DF6" w:rsidRDefault="005F1DF6">
            <w:pPr>
              <w:pStyle w:val="Normlnywebov"/>
              <w:numPr>
                <w:ilvl w:val="0"/>
                <w:numId w:val="14"/>
              </w:numPr>
              <w:spacing w:before="0" w:beforeAutospacing="0" w:after="0" w:afterAutospacing="0"/>
              <w:ind w:left="1320"/>
              <w:jc w:val="both"/>
              <w:rPr>
                <w:rFonts w:ascii="Helvetica" w:hAnsi="Helvetica" w:cs="Helvetica"/>
                <w:color w:val="333333"/>
                <w:sz w:val="18"/>
                <w:szCs w:val="18"/>
              </w:rPr>
            </w:pPr>
            <w:r>
              <w:rPr>
                <w:rFonts w:ascii="Arial" w:hAnsi="Arial" w:cs="Arial"/>
                <w:color w:val="333333"/>
                <w:sz w:val="20"/>
                <w:szCs w:val="20"/>
              </w:rPr>
              <w:t xml:space="preserve">ak sa u osoby prejavia príznaky akútneho respiračného ochorenia, je potrebné telefonicky kontaktovať svojho ošetrujúceho lekára a opustiť miesto hromadného podujatia, </w:t>
            </w:r>
          </w:p>
          <w:p w:rsidR="005F1DF6" w:rsidRDefault="005F1DF6">
            <w:pPr>
              <w:pStyle w:val="Normlnywebov"/>
              <w:numPr>
                <w:ilvl w:val="0"/>
                <w:numId w:val="14"/>
              </w:numPr>
              <w:spacing w:before="0" w:beforeAutospacing="0" w:after="0" w:afterAutospacing="0"/>
              <w:ind w:left="1320"/>
              <w:jc w:val="both"/>
              <w:rPr>
                <w:rFonts w:ascii="Helvetica" w:hAnsi="Helvetica" w:cs="Helvetica"/>
                <w:color w:val="333333"/>
                <w:sz w:val="18"/>
                <w:szCs w:val="18"/>
              </w:rPr>
            </w:pPr>
            <w:r>
              <w:rPr>
                <w:rFonts w:ascii="Arial" w:hAnsi="Arial" w:cs="Arial"/>
                <w:color w:val="333333"/>
                <w:sz w:val="20"/>
                <w:szCs w:val="20"/>
              </w:rPr>
              <w:t>pravidelne si umývať ruky mydlom a teplou vodou, následne ruky utierať do jednorazových papierových obrúskov,</w:t>
            </w:r>
          </w:p>
          <w:p w:rsidR="005F1DF6" w:rsidRDefault="005F1DF6">
            <w:pPr>
              <w:pStyle w:val="Normlnywebov"/>
              <w:numPr>
                <w:ilvl w:val="0"/>
                <w:numId w:val="14"/>
              </w:numPr>
              <w:spacing w:before="0" w:beforeAutospacing="0" w:after="0" w:afterAutospacing="0"/>
              <w:ind w:left="1320"/>
              <w:jc w:val="both"/>
              <w:rPr>
                <w:rFonts w:ascii="Helvetica" w:hAnsi="Helvetica" w:cs="Helvetica"/>
                <w:color w:val="333333"/>
                <w:sz w:val="18"/>
                <w:szCs w:val="18"/>
              </w:rPr>
            </w:pPr>
            <w:r>
              <w:rPr>
                <w:rFonts w:ascii="Arial" w:hAnsi="Arial" w:cs="Arial"/>
                <w:color w:val="333333"/>
                <w:sz w:val="20"/>
                <w:szCs w:val="20"/>
              </w:rPr>
              <w:t>zákaz podávania rúk,</w:t>
            </w:r>
          </w:p>
          <w:p w:rsidR="005F1DF6" w:rsidRDefault="005F1DF6">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účasti na hromadnom podujatí a pri príchode a odchode z priestorov hromadného podujatia zabezpečiť dodržiavanie rozostupov 2 m medzi osobami, to neplatí pre osoby žijúce v spoločnej domácnosti alebo pre partnerov,</w:t>
            </w:r>
          </w:p>
          <w:p w:rsidR="005F1DF6" w:rsidRDefault="005F1DF6">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dostatočné vetranie priestorov.</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lastRenderedPageBreak/>
              <w:br/>
              <w:t xml:space="preserve">Pod zákaz organizovania hromadných podujatí nespadajú zasadnutia štátnych orgánov a orgánov územnej samosprávy za jasne stanovených hygienických pravidiel a protiepidemických opatrení. </w:t>
            </w:r>
          </w:p>
          <w:p w:rsidR="005F1DF6" w:rsidRDefault="00B60B7D">
            <w:pPr>
              <w:pStyle w:val="Normlnywebov"/>
              <w:spacing w:before="0" w:beforeAutospacing="0" w:after="0" w:afterAutospacing="0"/>
              <w:jc w:val="both"/>
              <w:rPr>
                <w:rFonts w:ascii="Helvetica" w:hAnsi="Helvetica" w:cs="Helvetica"/>
                <w:color w:val="333333"/>
                <w:sz w:val="18"/>
                <w:szCs w:val="18"/>
              </w:rPr>
            </w:pPr>
            <w:hyperlink r:id="rId21" w:history="1">
              <w:r w:rsidR="005F1DF6">
                <w:rPr>
                  <w:rStyle w:val="Hypertextovprepojenie"/>
                  <w:rFonts w:ascii="Arial" w:hAnsi="Arial" w:cs="Arial"/>
                  <w:b/>
                  <w:bCs/>
                  <w:sz w:val="20"/>
                  <w:szCs w:val="20"/>
                </w:rPr>
                <w:t>Podrobnosti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Svadobné obrady, bohoslužby a ďalšie náboženské obrady </w:t>
            </w:r>
            <w:r>
              <w:rPr>
                <w:rFonts w:ascii="Arial" w:hAnsi="Arial" w:cs="Arial"/>
                <w:color w:val="333333"/>
                <w:sz w:val="20"/>
                <w:szCs w:val="20"/>
              </w:rPr>
              <w:t xml:space="preserve">sa môžu konať za dodržania protiepidemických opatrení. Pobyt v priestoroch je možný len s rúškom alebo podobne prekrytými hornými dýchacími cestami. Pri vchode je potrebné vydezinfikovať si ruky, dodržiavať rozostup dva metre, nepoužívať obrady pitia z jednej nádoby, je potrebné dodržiavať podávanie chleba výhradne na ruku. Ak to možnosti a počasie dovolí, treba uprednostniť vykonávanie obradov v exteriéri. </w:t>
            </w:r>
            <w:hyperlink r:id="rId22" w:history="1">
              <w:r>
                <w:rPr>
                  <w:rStyle w:val="Hypertextovprepojenie"/>
                  <w:rFonts w:ascii="Arial" w:hAnsi="Arial" w:cs="Arial"/>
                  <w:b/>
                  <w:bCs/>
                  <w:sz w:val="20"/>
                  <w:szCs w:val="20"/>
                </w:rPr>
                <w:t>Podrobnosti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Pohrebné obrady</w:t>
            </w:r>
            <w:r>
              <w:rPr>
                <w:rFonts w:ascii="Arial" w:hAnsi="Arial" w:cs="Arial"/>
                <w:color w:val="333333"/>
                <w:sz w:val="20"/>
                <w:szCs w:val="20"/>
              </w:rPr>
              <w:t xml:space="preserve"> sa môžu konať za dodržania podobných podmienok: vstup a pobyt v priestoroch pohrebného obradu je možný len s prekrytými hornými dýchacími cestami (napríklad rúško, šál, šatka), pri vchode do priestorov pohrebného obradu treba aplikovať dezinfekciu na ruky alebo poskytnúť jednorazové rukavice. Zabezpečiť treba, aby odstup medzi osobami (okrem členov spoločnej domácnosti) bol minimálne 2 metre, smútočnú hudbu počas pohrebného obradu riešiť prednostne reprodukovanou formou. Dodržiavať treba respiračnú etiketu (kašlať, kýchať do vreckovky, resp. do lakťového ohybu), nepodávať si ruky, z obradov úplne vylúčiť osoby, ktoré majú nariadenú karanténu alebo akékoľvek príznaky respiračného infekčného ochorenia.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V priestoroch treba vykonávať častú dezinfekciu priestorov, hlavne dotykových plôch, kľučiek, podláh a predmetov. Tam, kde je to možné, je vhodné prednostne usporadúvať pohrebné obrady v exteriéroch za dodržania odstupov 2 metre (okrem členov spoločnej domácnosti). Pri východe z priestorov pohrebného obradu je potrebné riadiť vychádzanie ľudí s odstupmi aspoň 2 metre a zabrániť zhlukovaniu. </w:t>
            </w:r>
            <w:hyperlink r:id="rId23" w:history="1">
              <w:r>
                <w:rPr>
                  <w:rStyle w:val="Hypertextovprepojenie"/>
                  <w:rFonts w:ascii="Arial" w:hAnsi="Arial" w:cs="Arial"/>
                  <w:b/>
                  <w:bCs/>
                  <w:sz w:val="20"/>
                  <w:szCs w:val="20"/>
                </w:rPr>
                <w:t>Podrobnosti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u w:val="single"/>
              </w:rPr>
              <w:br/>
              <w:t>Nemocnice a domovy sociálnych služieb</w:t>
            </w:r>
          </w:p>
          <w:p w:rsidR="005F1DF6" w:rsidRDefault="005F1DF6">
            <w:pPr>
              <w:jc w:val="both"/>
              <w:rPr>
                <w:rFonts w:ascii="Helvetica" w:hAnsi="Helvetica" w:cs="Helvetica"/>
                <w:color w:val="333333"/>
                <w:sz w:val="18"/>
                <w:szCs w:val="18"/>
              </w:rPr>
            </w:pPr>
            <w:r>
              <w:rPr>
                <w:rFonts w:ascii="Arial" w:hAnsi="Arial" w:cs="Arial"/>
                <w:color w:val="333333"/>
                <w:sz w:val="20"/>
                <w:szCs w:val="20"/>
              </w:rPr>
              <w:t xml:space="preserve">V nemocniciach platí zákaz návštev na všetkých lôžkových oddeleniach. Zákaz návštev klientov platí aj u verejných a súkromných poskytovateľov sociálnych služieb. </w:t>
            </w:r>
            <w:hyperlink r:id="rId24" w:tgtFrame="_blank" w:history="1">
              <w:r>
                <w:rPr>
                  <w:rStyle w:val="Hypertextovprepojenie"/>
                  <w:rFonts w:ascii="Helvetica" w:hAnsi="Helvetica" w:cs="Helvetica"/>
                  <w:b/>
                  <w:bCs/>
                  <w:sz w:val="18"/>
                  <w:szCs w:val="18"/>
                </w:rPr>
                <w:t>Podrobnosti tu</w:t>
              </w:r>
            </w:hyperlink>
            <w:r>
              <w:rPr>
                <w:rFonts w:ascii="Helvetica" w:hAnsi="Helvetica" w:cs="Helvetica"/>
                <w:color w:val="333333"/>
                <w:sz w:val="18"/>
                <w:szCs w:val="18"/>
                <w:u w:val="single"/>
              </w:rPr>
              <w: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Nemocnice však môžu povoliť výnimky zo zákazu návštev. Pre lôžkové zariadenia pre dospelých pacientov sú to nasledovné okolnosti:</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návšteva pacienta v terminálnom štádiu ochorenia - je povolená návšteva súčasne dvoma blízkymi osobami,</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návšteva kňaza alebo duchovného u ťažko chorých a zomierajúcich pre vysluhovanie sviatostí,</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jeden sprievod pri pôrode a popôrodnej starostlivosti,</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jedna osoba pre sprevádzanie pacienta pri prepustení z nemocnice,</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jedna osoba u pacienta s poruchami duševného zdravia, ako je demencia, porucha učenia alebo autizmus (ak by neprítomnosť spôsobila stavy úzkosti osoby),</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s psychickými ochoreniami podľa indikácie lekára v prípade, ak neprítomnosť osoby môže nepriaznivo vplývať na výsledky liečebného procesu,</w:t>
            </w:r>
          </w:p>
          <w:p w:rsidR="005F1DF6" w:rsidRDefault="005F1DF6">
            <w:pPr>
              <w:pStyle w:val="Normlnywebov"/>
              <w:numPr>
                <w:ilvl w:val="0"/>
                <w:numId w:val="1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návšteva pacienta v umelom spánku na OAIM v prípade, ak z liečebného hľadiska je táto návšteva, indikovaná napr. stavy po ťažkých traumatických poradeniach, coma vigile a pod.</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Pre lôžkové zariadenia pre deti sú to nasledovné okolnosti:</w:t>
            </w:r>
          </w:p>
          <w:p w:rsidR="005F1DF6" w:rsidRDefault="005F1DF6">
            <w:pPr>
              <w:pStyle w:val="Normlnywebov"/>
              <w:numPr>
                <w:ilvl w:val="0"/>
                <w:numId w:val="1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sprievod detského pacienta,</w:t>
            </w:r>
          </w:p>
          <w:p w:rsidR="005F1DF6" w:rsidRDefault="005F1DF6">
            <w:pPr>
              <w:pStyle w:val="Normlnywebov"/>
              <w:numPr>
                <w:ilvl w:val="0"/>
                <w:numId w:val="1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návšteva dieťaťa v paliatívnej starostlivosti príbuznými dieťaťa vrátane iných detí žijúcich s rodičmi v spoločnej domácnosti (bez príznakov respiračnej a/alebo gastrointestinálnej infekcie).</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pri návšteve novorodeneckých oddelení:</w:t>
            </w:r>
          </w:p>
          <w:p w:rsidR="005F1DF6" w:rsidRDefault="005F1DF6">
            <w:pPr>
              <w:pStyle w:val="Normlnywebov"/>
              <w:numPr>
                <w:ilvl w:val="0"/>
                <w:numId w:val="1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minimalizovať návštevy na jednu až dve osoby, rodičov (osoby by nemali rotovať, opakovane by mala navštevovať novorodenca tá istá osoba),</w:t>
            </w:r>
          </w:p>
          <w:p w:rsidR="005F1DF6" w:rsidRDefault="005F1DF6">
            <w:pPr>
              <w:pStyle w:val="Normlnywebov"/>
              <w:numPr>
                <w:ilvl w:val="0"/>
                <w:numId w:val="1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je povolená jedna sprevádzajúca osoba pri pôrode a počas pobytu matky v nemocnici, za splnenia podmienok bližšie definovaných odporúčaných postupoch HH SR</w:t>
            </w:r>
          </w:p>
          <w:p w:rsidR="005F1DF6" w:rsidRDefault="005F1DF6">
            <w:pPr>
              <w:pStyle w:val="Normlnywebov"/>
              <w:numPr>
                <w:ilvl w:val="0"/>
                <w:numId w:val="1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dodržiavať všeobecné opatrenia pre návštevy a sprievody (triedenie, hygiena rúk a použitie OOP) počas pandémie COVID-19</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Rodičia by mali mať aj počas pandémie COVID-19 možnosť podieľať sa na starostlivosti o svoje dieťa</w:t>
            </w:r>
            <w:r>
              <w:rPr>
                <w:rFonts w:ascii="Arial" w:hAnsi="Arial" w:cs="Arial"/>
                <w:color w:val="333333"/>
                <w:sz w:val="20"/>
                <w:szCs w:val="20"/>
              </w:rPr>
              <w:t xml:space="preserve"> v rozsahu primeranom epidemiologickej situácii a s ohľadom na stavebné členenie </w:t>
            </w:r>
            <w:r>
              <w:rPr>
                <w:rFonts w:ascii="Arial" w:hAnsi="Arial" w:cs="Arial"/>
                <w:color w:val="333333"/>
                <w:sz w:val="20"/>
                <w:szCs w:val="20"/>
              </w:rPr>
              <w:lastRenderedPageBreak/>
              <w:t>oddelenia a možnosti  dodržiavať vyžadujúcu úroveň hygienicko-epidemiologického režimu. Novorodenecké oddelenie posúdi tieto podmienky a podľa nich stanoví možnosť a podmienky prítomnosti rodičov  počas celého dňa.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Na rodičov by sa nemalo pozerať ako na návštevy, akékoľvek rodičovské obmedzenia by mali byť prijímané len v čase významného rizika šírenia vírusu SARS-CoV-2.</w:t>
            </w:r>
            <w:r>
              <w:rPr>
                <w:rFonts w:ascii="Arial" w:hAnsi="Arial" w:cs="Arial"/>
                <w:color w:val="333333"/>
                <w:sz w:val="20"/>
                <w:szCs w:val="20"/>
              </w:rPr>
              <w:t xml:space="preserve"> Od rodičov sa vyžaduje prísne dodržiavanie stanovených podmienok.</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ktoré sú návštevy alebo sprevádzajúce osoby povinné dodržiavať:</w:t>
            </w:r>
          </w:p>
          <w:p w:rsidR="005F1DF6" w:rsidRDefault="005F1DF6">
            <w:pPr>
              <w:pStyle w:val="Normlnywebov"/>
              <w:numPr>
                <w:ilvl w:val="0"/>
                <w:numId w:val="1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do ústavného zdravotníckeho zariadenia vstupujú cez označený vstup a sú triedení vo filtri,</w:t>
            </w:r>
          </w:p>
          <w:p w:rsidR="005F1DF6" w:rsidRDefault="005F1DF6">
            <w:pPr>
              <w:pStyle w:val="Normlnywebov"/>
              <w:numPr>
                <w:ilvl w:val="0"/>
                <w:numId w:val="1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podmienkou realizácie návštevy, sprievodu je vopred dohodnuté povolenie na návštevu od zodpovednej osoby oddelenia s dohodnutím stanoveného času a protiepidemických opatrení,</w:t>
            </w:r>
          </w:p>
          <w:p w:rsidR="005F1DF6" w:rsidRDefault="005F1DF6">
            <w:pPr>
              <w:pStyle w:val="Normlnywebov"/>
              <w:numPr>
                <w:ilvl w:val="0"/>
                <w:numId w:val="1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prípade zistenia telesnej teploty nad 37,0 °C alebo iných príznakov akútneho  respiračného ochorenia (napr. kašeľ alebo dýchavičnosť) bezodkladne opustiť zariadenie a ak je to potrebné vyhľadať zdravotnú starostlivosť.</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Podrobnosti k návštevám v nemocniciach </w:t>
            </w:r>
            <w:hyperlink r:id="rId25"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Nemocniciam a priemyselným podnikom sa odporúča pri vstupe merať telesnú teplotu. </w:t>
            </w:r>
            <w:hyperlink r:id="rId26" w:history="1">
              <w:r>
                <w:rPr>
                  <w:rStyle w:val="Hypertextovprepojenie"/>
                  <w:rFonts w:ascii="Arial" w:hAnsi="Arial" w:cs="Arial"/>
                  <w:b/>
                  <w:bCs/>
                  <w:sz w:val="20"/>
                  <w:szCs w:val="20"/>
                </w:rPr>
                <w:t>Podrobnosti tu.</w:t>
              </w:r>
            </w:hyperlink>
          </w:p>
          <w:p w:rsidR="009931CE" w:rsidRDefault="009931CE">
            <w:pPr>
              <w:pStyle w:val="Normlnywebov"/>
              <w:spacing w:before="0" w:beforeAutospacing="0" w:after="0" w:afterAutospacing="0"/>
              <w:jc w:val="both"/>
              <w:rPr>
                <w:rFonts w:ascii="Arial" w:hAnsi="Arial" w:cs="Arial"/>
                <w:color w:val="333333"/>
                <w:sz w:val="20"/>
                <w:szCs w:val="20"/>
              </w:rPr>
            </w:pPr>
          </w:p>
          <w:p w:rsidR="009931CE" w:rsidRDefault="00B60B7D" w:rsidP="009931CE">
            <w:pPr>
              <w:pStyle w:val="Normlnywebov"/>
              <w:spacing w:before="0" w:beforeAutospacing="0" w:after="0" w:afterAutospacing="0"/>
              <w:jc w:val="both"/>
              <w:rPr>
                <w:rFonts w:ascii="Arial" w:hAnsi="Arial" w:cs="Arial"/>
                <w:color w:val="333333"/>
                <w:sz w:val="20"/>
                <w:szCs w:val="20"/>
              </w:rPr>
            </w:pPr>
            <w:hyperlink r:id="rId27" w:history="1">
              <w:r w:rsidR="009931CE" w:rsidRPr="000F0482">
                <w:rPr>
                  <w:rStyle w:val="Hypertextovprepojenie"/>
                  <w:rFonts w:ascii="Arial" w:hAnsi="Arial" w:cs="Arial"/>
                  <w:sz w:val="20"/>
                  <w:szCs w:val="20"/>
                </w:rPr>
                <w:t>http://www.uvzsr.sk/index.php?option=com_content&amp;view=article&amp;id=4167:usmernenie-ako-postupova-pri-merani-telesnej-teploty-a-pri-odhaleni-zvyenej-telesnej-teploty-pri-vstupe-do-nemocnic-a-do-priemyselnych-podnikov&amp;catid=250:koronavirus-2019-ncov&amp;Itemid=153</w:t>
              </w:r>
            </w:hyperlink>
          </w:p>
          <w:p w:rsidR="009931CE" w:rsidRDefault="009931CE" w:rsidP="009931CE">
            <w:pPr>
              <w:pStyle w:val="Normlnywebov"/>
              <w:spacing w:before="0" w:beforeAutospacing="0" w:after="0" w:afterAutospacing="0"/>
              <w:jc w:val="both"/>
              <w:rPr>
                <w:rFonts w:ascii="Arial" w:hAnsi="Arial" w:cs="Arial"/>
                <w:color w:val="333333"/>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9931CE" w:rsidRPr="00372014" w:rsidTr="00B878C9">
              <w:trPr>
                <w:tblCellSpacing w:w="15" w:type="dxa"/>
              </w:trPr>
              <w:tc>
                <w:tcPr>
                  <w:tcW w:w="5000" w:type="pct"/>
                  <w:vAlign w:val="center"/>
                  <w:hideMark/>
                </w:tcPr>
                <w:p w:rsidR="009931CE" w:rsidRPr="00372014" w:rsidRDefault="009931CE" w:rsidP="00B878C9">
                  <w:pPr>
                    <w:spacing w:after="0" w:line="240" w:lineRule="auto"/>
                    <w:rPr>
                      <w:rFonts w:ascii="Helvetica" w:eastAsia="Times New Roman" w:hAnsi="Helvetica" w:cs="Helvetica"/>
                      <w:color w:val="669900"/>
                      <w:sz w:val="27"/>
                      <w:szCs w:val="27"/>
                      <w:lang w:eastAsia="sk-SK"/>
                    </w:rPr>
                  </w:pPr>
                  <w:r w:rsidRPr="00372014">
                    <w:rPr>
                      <w:rFonts w:ascii="Helvetica" w:eastAsia="Times New Roman" w:hAnsi="Helvetica" w:cs="Helvetica"/>
                      <w:color w:val="669900"/>
                      <w:sz w:val="27"/>
                      <w:szCs w:val="27"/>
                      <w:lang w:eastAsia="sk-SK"/>
                    </w:rPr>
                    <w:t xml:space="preserve">Usmernenie ako postupovať pri meraní telesnej teploty a pri odhalení zvýšenej telesnej teploty pri vstupe do nemocníc a do priemyselných podnikov </w:t>
                  </w:r>
                </w:p>
              </w:tc>
              <w:tc>
                <w:tcPr>
                  <w:tcW w:w="5000" w:type="pct"/>
                  <w:vAlign w:val="center"/>
                  <w:hideMark/>
                </w:tcPr>
                <w:p w:rsidR="009931CE" w:rsidRPr="00372014" w:rsidRDefault="009931CE" w:rsidP="00B878C9">
                  <w:pPr>
                    <w:spacing w:after="0" w:line="240" w:lineRule="auto"/>
                    <w:jc w:val="right"/>
                    <w:rPr>
                      <w:rFonts w:ascii="Helvetica" w:eastAsia="Times New Roman" w:hAnsi="Helvetica" w:cs="Helvetica"/>
                      <w:color w:val="333333"/>
                      <w:sz w:val="18"/>
                      <w:szCs w:val="18"/>
                      <w:lang w:eastAsia="sk-SK"/>
                    </w:rPr>
                  </w:pPr>
                  <w:r w:rsidRPr="00372014">
                    <w:rPr>
                      <w:rFonts w:ascii="Helvetica" w:eastAsia="Times New Roman" w:hAnsi="Helvetica" w:cs="Helvetica"/>
                      <w:noProof/>
                      <w:color w:val="135CAE"/>
                      <w:sz w:val="18"/>
                      <w:szCs w:val="18"/>
                      <w:lang w:eastAsia="sk-SK"/>
                    </w:rPr>
                    <w:drawing>
                      <wp:inline distT="0" distB="0" distL="0" distR="0" wp14:anchorId="4024A612" wp14:editId="5903E936">
                        <wp:extent cx="133350" cy="133350"/>
                        <wp:effectExtent l="0" t="0" r="0" b="0"/>
                        <wp:docPr id="3" name="Obrázok 3" descr="Tlačiť">
                          <a:hlinkClick xmlns:a="http://schemas.openxmlformats.org/drawingml/2006/main" r:id="rId28"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ačiť">
                                  <a:hlinkClick r:id="rId28"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9931CE" w:rsidRPr="00372014" w:rsidRDefault="009931CE" w:rsidP="00B878C9">
                  <w:pPr>
                    <w:spacing w:after="0" w:line="240" w:lineRule="auto"/>
                    <w:jc w:val="right"/>
                    <w:rPr>
                      <w:rFonts w:ascii="Helvetica" w:eastAsia="Times New Roman" w:hAnsi="Helvetica" w:cs="Helvetica"/>
                      <w:color w:val="333333"/>
                      <w:sz w:val="18"/>
                      <w:szCs w:val="18"/>
                      <w:lang w:eastAsia="sk-SK"/>
                    </w:rPr>
                  </w:pPr>
                  <w:r w:rsidRPr="00372014">
                    <w:rPr>
                      <w:rFonts w:ascii="Helvetica" w:eastAsia="Times New Roman" w:hAnsi="Helvetica" w:cs="Helvetica"/>
                      <w:noProof/>
                      <w:color w:val="135CAE"/>
                      <w:sz w:val="18"/>
                      <w:szCs w:val="18"/>
                      <w:lang w:eastAsia="sk-SK"/>
                    </w:rPr>
                    <w:drawing>
                      <wp:inline distT="0" distB="0" distL="0" distR="0" wp14:anchorId="0616B34F" wp14:editId="2FE98663">
                        <wp:extent cx="133350" cy="133350"/>
                        <wp:effectExtent l="0" t="0" r="0" b="0"/>
                        <wp:docPr id="4" name="Obrázok 4" descr="E-mail">
                          <a:hlinkClick xmlns:a="http://schemas.openxmlformats.org/drawingml/2006/main" r:id="rId2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29"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9931CE" w:rsidRPr="00372014" w:rsidRDefault="009931CE" w:rsidP="009931CE">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931CE" w:rsidRPr="00372014" w:rsidTr="00B878C9">
              <w:trPr>
                <w:tblCellSpacing w:w="15" w:type="dxa"/>
              </w:trPr>
              <w:tc>
                <w:tcPr>
                  <w:tcW w:w="0" w:type="auto"/>
                  <w:hideMark/>
                </w:tcPr>
                <w:p w:rsidR="009931CE" w:rsidRPr="00372014" w:rsidRDefault="009931CE" w:rsidP="00B878C9">
                  <w:pPr>
                    <w:spacing w:after="0" w:line="240" w:lineRule="auto"/>
                    <w:rPr>
                      <w:rFonts w:ascii="Arial" w:eastAsia="Times New Roman" w:hAnsi="Arial" w:cs="Arial"/>
                      <w:color w:val="999999"/>
                      <w:sz w:val="14"/>
                      <w:szCs w:val="14"/>
                      <w:lang w:eastAsia="sk-SK"/>
                    </w:rPr>
                  </w:pPr>
                  <w:r w:rsidRPr="00372014">
                    <w:rPr>
                      <w:rFonts w:ascii="Arial" w:eastAsia="Times New Roman" w:hAnsi="Arial" w:cs="Arial"/>
                      <w:color w:val="999999"/>
                      <w:sz w:val="14"/>
                      <w:szCs w:val="14"/>
                      <w:lang w:eastAsia="sk-SK"/>
                    </w:rPr>
                    <w:t xml:space="preserve">Štvrtok, 02 Apríl 2020 14:12 </w:t>
                  </w:r>
                </w:p>
              </w:tc>
            </w:tr>
            <w:tr w:rsidR="009931CE" w:rsidRPr="00372014" w:rsidTr="00B878C9">
              <w:trPr>
                <w:tblCellSpacing w:w="15" w:type="dxa"/>
              </w:trPr>
              <w:tc>
                <w:tcPr>
                  <w:tcW w:w="0" w:type="auto"/>
                  <w:hideMark/>
                </w:tcPr>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 Meranie telesnej teploty vykonávať certifikovaným bezkontaktným lekárskym teplomerom pred vstupom do zariadenia vo vyčlenenom priestore s vhodnými mikroklimatickými podmienkami.</w:t>
                  </w:r>
                  <w:r w:rsidRPr="00372014">
                    <w:rPr>
                      <w:rFonts w:ascii="Helvetica" w:eastAsia="Times New Roman" w:hAnsi="Helvetica" w:cs="Helvetica"/>
                      <w:color w:val="333333"/>
                      <w:sz w:val="18"/>
                      <w:szCs w:val="18"/>
                      <w:lang w:eastAsia="sk-SK"/>
                    </w:rPr>
                    <w:br/>
                  </w:r>
                  <w:r w:rsidRPr="00372014">
                    <w:rPr>
                      <w:rFonts w:ascii="Arial" w:eastAsia="Times New Roman" w:hAnsi="Arial" w:cs="Arial"/>
                      <w:color w:val="333333"/>
                      <w:sz w:val="20"/>
                      <w:szCs w:val="20"/>
                      <w:lang w:eastAsia="sk-SK"/>
                    </w:rPr>
                    <w:t>• Osoba, ktorá vykonáva meranie telesnej teploty je povinná mať jednorazové rukavice a na prekrytie horných dýchacích ciest respirátor, resp. tvárové rúško, štít.</w:t>
                  </w:r>
                  <w:r w:rsidRPr="00372014">
                    <w:rPr>
                      <w:rFonts w:ascii="Helvetica" w:eastAsia="Times New Roman" w:hAnsi="Helvetica" w:cs="Helvetica"/>
                      <w:color w:val="333333"/>
                      <w:sz w:val="18"/>
                      <w:szCs w:val="18"/>
                      <w:lang w:eastAsia="sk-SK"/>
                    </w:rPr>
                    <w:br/>
                  </w:r>
                  <w:r w:rsidRPr="00372014">
                    <w:rPr>
                      <w:rFonts w:ascii="Arial" w:eastAsia="Times New Roman" w:hAnsi="Arial" w:cs="Arial"/>
                      <w:color w:val="333333"/>
                      <w:sz w:val="20"/>
                      <w:szCs w:val="20"/>
                      <w:lang w:eastAsia="sk-SK"/>
                    </w:rPr>
                    <w:t>• Odstup medzi dvoma osobami, ktoré čakajú na meranie teploty musí byť najmenej 2 metre, osoby musia mať prekryté horné cesty dýchacie tvárovým rúškom.</w:t>
                  </w:r>
                  <w:r w:rsidRPr="00372014">
                    <w:rPr>
                      <w:rFonts w:ascii="Helvetica" w:eastAsia="Times New Roman" w:hAnsi="Helvetica" w:cs="Helvetica"/>
                      <w:color w:val="333333"/>
                      <w:sz w:val="18"/>
                      <w:szCs w:val="18"/>
                      <w:lang w:eastAsia="sk-SK"/>
                    </w:rPr>
                    <w:br/>
                  </w:r>
                  <w:r w:rsidRPr="00372014">
                    <w:rPr>
                      <w:rFonts w:ascii="Arial" w:eastAsia="Times New Roman" w:hAnsi="Arial" w:cs="Arial"/>
                      <w:color w:val="333333"/>
                      <w:sz w:val="20"/>
                      <w:szCs w:val="20"/>
                      <w:lang w:eastAsia="sk-SK"/>
                    </w:rPr>
                    <w:t>• Teplomer je potrebné nasmerovať na stred čela, odporúča sa vzdialenosť 1-3 cm od pokožky čela. Samotné meranie telesnej teploty vykonať podľa pokynov výrobcu uvedených v návode na použitie daného teplomera.</w:t>
                  </w:r>
                  <w:r w:rsidRPr="00372014">
                    <w:rPr>
                      <w:rFonts w:ascii="Helvetica" w:eastAsia="Times New Roman" w:hAnsi="Helvetica" w:cs="Helvetica"/>
                      <w:color w:val="333333"/>
                      <w:sz w:val="18"/>
                      <w:szCs w:val="18"/>
                      <w:lang w:eastAsia="sk-SK"/>
                    </w:rPr>
                    <w:br/>
                  </w:r>
                  <w:r w:rsidRPr="00372014">
                    <w:rPr>
                      <w:rFonts w:ascii="Arial" w:eastAsia="Times New Roman" w:hAnsi="Arial" w:cs="Arial"/>
                      <w:color w:val="333333"/>
                      <w:sz w:val="20"/>
                      <w:szCs w:val="20"/>
                      <w:lang w:eastAsia="sk-SK"/>
                    </w:rPr>
                    <w:t>• Zabezpečiť pravidelnú dekontamináciu teplomera podľa odporúčania výrobcu.</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b/>
                      <w:bCs/>
                      <w:color w:val="333333"/>
                      <w:sz w:val="20"/>
                      <w:szCs w:val="20"/>
                      <w:lang w:eastAsia="sk-SK"/>
                    </w:rPr>
                    <w:t>Ak sa u osoby pri vstupe na pracovisko zistí:</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a)</w:t>
                  </w:r>
                  <w:r w:rsidRPr="00372014">
                    <w:rPr>
                      <w:rFonts w:ascii="Arial" w:eastAsia="Times New Roman" w:hAnsi="Arial" w:cs="Arial"/>
                      <w:color w:val="333333"/>
                      <w:sz w:val="20"/>
                      <w:szCs w:val="20"/>
                      <w:u w:val="single"/>
                      <w:lang w:eastAsia="sk-SK"/>
                    </w:rPr>
                    <w:t xml:space="preserve"> zvýšená telesná teplota (do 38°C)</w:t>
                  </w:r>
                  <w:r w:rsidRPr="00372014">
                    <w:rPr>
                      <w:rFonts w:ascii="Arial" w:eastAsia="Times New Roman" w:hAnsi="Arial" w:cs="Arial"/>
                      <w:color w:val="333333"/>
                      <w:sz w:val="20"/>
                      <w:szCs w:val="20"/>
                      <w:lang w:eastAsia="sk-SK"/>
                    </w:rPr>
                    <w:t>, osoba sa odošle do domácej izolácie s odporúčaním, aby si sledovala svoj zdravotný stav. V prípade náhleho zhoršenia zdravotného stavu osoba telefonicky kontaktuje svojho ošetrujúceho lekára alebo linku 112.</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b)</w:t>
                  </w:r>
                  <w:r w:rsidRPr="00372014">
                    <w:rPr>
                      <w:rFonts w:ascii="Arial" w:eastAsia="Times New Roman" w:hAnsi="Arial" w:cs="Arial"/>
                      <w:color w:val="333333"/>
                      <w:sz w:val="20"/>
                      <w:szCs w:val="20"/>
                      <w:u w:val="single"/>
                      <w:lang w:eastAsia="sk-SK"/>
                    </w:rPr>
                    <w:t xml:space="preserve"> telesná teplota 38°C a viac</w:t>
                  </w:r>
                  <w:r w:rsidRPr="00372014">
                    <w:rPr>
                      <w:rFonts w:ascii="Arial" w:eastAsia="Times New Roman" w:hAnsi="Arial" w:cs="Arial"/>
                      <w:color w:val="333333"/>
                      <w:sz w:val="20"/>
                      <w:szCs w:val="20"/>
                      <w:lang w:eastAsia="sk-SK"/>
                    </w:rPr>
                    <w:t>, v závislosti od závažnosti klinických príznakov sa osoba odošle buď do domácej izolácie s odporúčaním, aby si sledovala svoj zdravotný stav a telefonicky kontaktovala svojho všeobecného lekára, alebo v prípade náhleho zhoršenia alebo život ohrozujúceho stavu (napr. ťažkosti pri dýchaní, poruchy vedomia, rýchly tep) zamestnávateľ bez odkladu kontaktuje linku 112.</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O zamestnancoch, u ktorých bola zistená teplota sa vedie evidencia a zároveň sa táto skutočnosť hlási vedeniu pracoviska.</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b/>
                      <w:bCs/>
                      <w:color w:val="333333"/>
                      <w:sz w:val="20"/>
                      <w:szCs w:val="20"/>
                      <w:lang w:eastAsia="sk-SK"/>
                    </w:rPr>
                    <w:t>Ak sa u pacienta pri vstupe do nemocnice zistí:</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a)</w:t>
                  </w:r>
                  <w:r w:rsidRPr="00372014">
                    <w:rPr>
                      <w:rFonts w:ascii="Arial" w:eastAsia="Times New Roman" w:hAnsi="Arial" w:cs="Arial"/>
                      <w:color w:val="333333"/>
                      <w:sz w:val="20"/>
                      <w:szCs w:val="20"/>
                      <w:u w:val="single"/>
                      <w:lang w:eastAsia="sk-SK"/>
                    </w:rPr>
                    <w:t xml:space="preserve"> zvýšená telesná teplota (do 38°C)</w:t>
                  </w:r>
                  <w:r w:rsidRPr="00372014">
                    <w:rPr>
                      <w:rFonts w:ascii="Arial" w:eastAsia="Times New Roman" w:hAnsi="Arial" w:cs="Arial"/>
                      <w:color w:val="333333"/>
                      <w:sz w:val="20"/>
                      <w:szCs w:val="20"/>
                      <w:lang w:eastAsia="sk-SK"/>
                    </w:rPr>
                    <w:t xml:space="preserve">, s pacientom sa spíše hodnotiaci dotazník na posúdenie, či nejde o pacienta s podozrením z ochorenia COVID-19. V prípade podozrenia z ochorenia COVID-19 </w:t>
                  </w:r>
                  <w:r w:rsidRPr="00372014">
                    <w:rPr>
                      <w:rFonts w:ascii="Arial" w:eastAsia="Times New Roman" w:hAnsi="Arial" w:cs="Arial"/>
                      <w:color w:val="333333"/>
                      <w:sz w:val="20"/>
                      <w:szCs w:val="20"/>
                      <w:lang w:eastAsia="sk-SK"/>
                    </w:rPr>
                    <w:lastRenderedPageBreak/>
                    <w:t xml:space="preserve">sa zabezpečí u pacienta odber biologického materiálu na koronavírus SARS-CoV-2 formou mobilného odberového miesta (zoznam mobilných odberových miest bude denne aktualizovaný a uvedený na webovej stránke </w:t>
                  </w:r>
                  <w:hyperlink r:id="rId30" w:tgtFrame="_blank" w:history="1">
                    <w:r w:rsidRPr="00372014">
                      <w:rPr>
                        <w:rFonts w:ascii="Arial" w:eastAsia="Times New Roman" w:hAnsi="Arial" w:cs="Arial"/>
                        <w:color w:val="135CAE"/>
                        <w:sz w:val="20"/>
                        <w:szCs w:val="20"/>
                        <w:lang w:eastAsia="sk-SK"/>
                      </w:rPr>
                      <w:t>https://www.korona.gov.sk/</w:t>
                    </w:r>
                  </w:hyperlink>
                  <w:r w:rsidRPr="00372014">
                    <w:rPr>
                      <w:rFonts w:ascii="Arial" w:eastAsia="Times New Roman" w:hAnsi="Arial" w:cs="Arial"/>
                      <w:color w:val="333333"/>
                      <w:sz w:val="20"/>
                      <w:szCs w:val="20"/>
                      <w:lang w:eastAsia="sk-SK"/>
                    </w:rPr>
                    <w:t xml:space="preserve"> a webovej stránke MZ SR </w:t>
                  </w:r>
                  <w:hyperlink r:id="rId31" w:tgtFrame="_blank" w:history="1">
                    <w:r w:rsidRPr="00372014">
                      <w:rPr>
                        <w:rFonts w:ascii="Arial" w:eastAsia="Times New Roman" w:hAnsi="Arial" w:cs="Arial"/>
                        <w:color w:val="135CAE"/>
                        <w:sz w:val="20"/>
                        <w:szCs w:val="20"/>
                        <w:lang w:eastAsia="sk-SK"/>
                      </w:rPr>
                      <w:t>https://www.health.gov.sk/COVID-19</w:t>
                    </w:r>
                  </w:hyperlink>
                  <w:r w:rsidRPr="00372014">
                    <w:rPr>
                      <w:rFonts w:ascii="Arial" w:eastAsia="Times New Roman" w:hAnsi="Arial" w:cs="Arial"/>
                      <w:color w:val="333333"/>
                      <w:sz w:val="20"/>
                      <w:szCs w:val="20"/>
                      <w:lang w:eastAsia="sk-SK"/>
                    </w:rPr>
                    <w:t>), alebo objednaním na odber biologického materiálu na príslušnom infektologickom pracovisku (podľa lokálnych podmienok). V prípade, ak jeho zdravotný stav nevyžaduje hospitalizáciu, odošle sa do domácej izolácie.</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b)</w:t>
                  </w:r>
                  <w:r w:rsidRPr="00372014">
                    <w:rPr>
                      <w:rFonts w:ascii="Arial" w:eastAsia="Times New Roman" w:hAnsi="Arial" w:cs="Arial"/>
                      <w:color w:val="333333"/>
                      <w:sz w:val="20"/>
                      <w:szCs w:val="20"/>
                      <w:u w:val="single"/>
                      <w:lang w:eastAsia="sk-SK"/>
                    </w:rPr>
                    <w:t xml:space="preserve"> telesná teplota 38°C</w:t>
                  </w:r>
                  <w:r w:rsidRPr="00372014">
                    <w:rPr>
                      <w:rFonts w:ascii="Arial" w:eastAsia="Times New Roman" w:hAnsi="Arial" w:cs="Arial"/>
                      <w:color w:val="333333"/>
                      <w:sz w:val="20"/>
                      <w:szCs w:val="20"/>
                      <w:lang w:eastAsia="sk-SK"/>
                    </w:rPr>
                    <w:t xml:space="preserve"> a viac, s pacientom sa spíše hodnotiaci dotazník na posúdenie, či nejde o pacienta s podozrením z ochorenia COVID-19. Ak je pacient podozrivý z ochorenia COVID-19, vstupuje len do vyčleneného priestoru nemocnice (tzv. červenej zóny) v zmysle pandemického plánu nemocnice, kde sa pacientovi poskytne zdravotná starostlivosť a vykoná sa mu odber biologického materiálu na koronavírus SARS-CoV-2. V prípade, ak stav pacienta nevyžaduje hospitalizáciu, odošle sa do domácej izolácie. Dopravu pacientov po prepustení z hospitalizácie a pacientov, ktorí boli vyšetrení, ale neboli hospitalizovaní zabezpečuje zariadenie ústavnej zdravotnej starostlivosti prostredníctvom poskytovateľov dopravnej zdravotnej služby.</w:t>
                  </w:r>
                </w:p>
                <w:p w:rsidR="009931CE" w:rsidRPr="00372014"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Zdravotnícke zariadenie zabezpečí hlásenie pacienta podozrivého z ochorenia COVID-19 na oddelenie epidemiológie príslušného regionálneho úradu verejného zdravotníctva s požadovanými údajmi (meno pacienta, bydlisko, rodné číslo, mobilný telefón, meno všeobecného lekára).</w:t>
                  </w:r>
                </w:p>
              </w:tc>
            </w:tr>
          </w:tbl>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lastRenderedPageBreak/>
              <w:br/>
              <w:t xml:space="preserve">ÚVZ SR vypracoval usmernenie k zabezpečeniu ochrany klientov a personálu ZSS počas pandémie COVID-19 s dôrazom na kontrolu šírenia ochorenia COVID-19 v DSS, špecifikáciu epidemiologického vyšetrovania a testovania klientov a zamestnancov v prípade rozšírenia infekcie do ZSS, hygienické a sociálno-dištančné opatrenia a manažment osôb v ZSS počas trvania mimoriadnej situácie. </w:t>
            </w:r>
            <w:hyperlink r:id="rId32" w:tgtFrame="_blank" w:history="1">
              <w:r w:rsidR="009931CE">
                <w:rPr>
                  <w:rStyle w:val="Hypertextovprepojenie"/>
                  <w:rFonts w:ascii="Arial" w:hAnsi="Arial" w:cs="Arial"/>
                  <w:b/>
                  <w:bCs/>
                  <w:sz w:val="20"/>
                  <w:szCs w:val="20"/>
                </w:rPr>
                <w:t>Podrobnosti tu</w:t>
              </w:r>
            </w:hyperlink>
            <w:r w:rsidR="009931CE">
              <w:rPr>
                <w:rFonts w:ascii="Arial" w:hAnsi="Arial" w:cs="Arial"/>
                <w:color w:val="333333"/>
                <w:sz w:val="20"/>
                <w:szCs w:val="20"/>
              </w:rPr>
              <w: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Detské ihriská:</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Vonkajšie detské ihriská môžu byť otvorené. Mali by však mať obmedzený počet súčasne sa hrajúcich detí (odporúčanie pre rodičov zabezpečiť odstupu detí v okruhu 2 metrov). Treba tiež dodržiavať povinnosť nosenia rúšok v zmysle </w:t>
            </w:r>
            <w:hyperlink r:id="rId33" w:history="1">
              <w:r>
                <w:rPr>
                  <w:rStyle w:val="Hypertextovprepojenie"/>
                  <w:rFonts w:ascii="Arial" w:hAnsi="Arial" w:cs="Arial"/>
                  <w:b/>
                  <w:bCs/>
                  <w:sz w:val="20"/>
                  <w:szCs w:val="20"/>
                </w:rPr>
                <w:t>aktuálne platného opatrenia</w:t>
              </w:r>
            </w:hyperlink>
            <w:r>
              <w:rPr>
                <w:rFonts w:ascii="Arial" w:hAnsi="Arial" w:cs="Arial"/>
                <w:color w:val="333333"/>
                <w:sz w:val="20"/>
                <w:szCs w:val="20"/>
              </w:rPr>
              <w:t xml:space="preserve"> Úradu verejného zdravotníctva SR.</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Rodičia alebo sprevádzajúce osoby by mali zabezpečiť, aby sa deti fyzicky minimálne kontaktovali. Majú mať tiež pri sebe prostriedok na dezinfekciu rúk.</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Prevádzkovateľ každodenne pred otvorením priestor uprace, piesok prehrabe, očistí a vydezinfikuje dotykové plochy jednotlivých herných zostáv a raz za týždeň pieskovisko preleje pitnou vodou alebo vodou zodpovedajúcou požiadavkám na kvalitu vody na kúpanie.</w:t>
            </w:r>
          </w:p>
          <w:p w:rsidR="005F1DF6" w:rsidRDefault="005F1DF6">
            <w:pPr>
              <w:pStyle w:val="Normlnywebov"/>
              <w:spacing w:before="0" w:beforeAutospacing="0" w:after="0" w:afterAutospacing="0"/>
              <w:jc w:val="both"/>
              <w:rPr>
                <w:rFonts w:ascii="Arial" w:hAnsi="Arial" w:cs="Arial"/>
                <w:color w:val="333333"/>
                <w:sz w:val="20"/>
                <w:szCs w:val="20"/>
                <w:u w:val="single"/>
              </w:rPr>
            </w:pPr>
            <w:r>
              <w:rPr>
                <w:rFonts w:ascii="Arial" w:hAnsi="Arial" w:cs="Arial"/>
                <w:color w:val="333333"/>
                <w:sz w:val="20"/>
                <w:szCs w:val="20"/>
              </w:rPr>
              <w:br/>
              <w:t xml:space="preserve">Celé usmernenie </w:t>
            </w:r>
            <w:hyperlink r:id="rId34"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9931CE" w:rsidRDefault="009931CE">
            <w:pPr>
              <w:pStyle w:val="Normlnywebov"/>
              <w:spacing w:before="0" w:beforeAutospacing="0" w:after="0" w:afterAutospacing="0"/>
              <w:jc w:val="both"/>
              <w:rPr>
                <w:rFonts w:ascii="Arial" w:hAnsi="Arial" w:cs="Arial"/>
                <w:color w:val="333333"/>
                <w:sz w:val="20"/>
                <w:szCs w:val="20"/>
                <w:u w:val="single"/>
              </w:rPr>
            </w:pPr>
          </w:p>
          <w:p w:rsidR="009931CE" w:rsidRPr="009931CE" w:rsidRDefault="00B60B7D" w:rsidP="009931CE">
            <w:pPr>
              <w:pStyle w:val="Normlnywebov"/>
              <w:spacing w:before="0" w:beforeAutospacing="0" w:after="0" w:afterAutospacing="0"/>
              <w:jc w:val="both"/>
              <w:rPr>
                <w:rFonts w:ascii="Arial" w:hAnsi="Arial" w:cs="Arial"/>
                <w:b/>
                <w:bCs/>
                <w:color w:val="333333"/>
                <w:sz w:val="16"/>
                <w:szCs w:val="16"/>
              </w:rPr>
            </w:pPr>
            <w:hyperlink r:id="rId35" w:history="1">
              <w:r w:rsidR="009931CE" w:rsidRPr="009931CE">
                <w:rPr>
                  <w:rStyle w:val="Hypertextovprepojenie"/>
                  <w:rFonts w:ascii="Arial" w:hAnsi="Arial" w:cs="Arial"/>
                  <w:b/>
                  <w:bCs/>
                  <w:sz w:val="16"/>
                  <w:szCs w:val="16"/>
                </w:rPr>
                <w:t>http://www.uvzsr.sk/index.php?option=com_content&amp;view=article&amp;id=4272:uvz-sr-usmernenie-kndetskym-ihriskam-v-exterieri&amp;catid=250:koronavirus-2019-ncov&amp;Itemid=153</w:t>
              </w:r>
            </w:hyperlink>
          </w:p>
          <w:p w:rsidR="009931CE" w:rsidRDefault="009931CE" w:rsidP="009931CE">
            <w:pPr>
              <w:pStyle w:val="Normlnywebov"/>
              <w:spacing w:before="0" w:beforeAutospacing="0" w:after="0" w:afterAutospacing="0"/>
              <w:jc w:val="both"/>
              <w:rPr>
                <w:rFonts w:ascii="Arial" w:hAnsi="Arial" w:cs="Arial"/>
                <w:b/>
                <w:bCs/>
                <w:color w:val="333333"/>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7"/>
              <w:gridCol w:w="270"/>
              <w:gridCol w:w="285"/>
            </w:tblGrid>
            <w:tr w:rsidR="009931CE" w:rsidRPr="00372014" w:rsidTr="00B878C9">
              <w:trPr>
                <w:tblCellSpacing w:w="15" w:type="dxa"/>
              </w:trPr>
              <w:tc>
                <w:tcPr>
                  <w:tcW w:w="5000" w:type="pct"/>
                  <w:vAlign w:val="center"/>
                  <w:hideMark/>
                </w:tcPr>
                <w:p w:rsidR="009931CE" w:rsidRPr="00372014" w:rsidRDefault="009931CE" w:rsidP="00B878C9">
                  <w:pPr>
                    <w:spacing w:after="0" w:line="240" w:lineRule="auto"/>
                    <w:rPr>
                      <w:rFonts w:ascii="Helvetica" w:eastAsia="Times New Roman" w:hAnsi="Helvetica" w:cs="Helvetica"/>
                      <w:color w:val="669900"/>
                      <w:sz w:val="27"/>
                      <w:szCs w:val="27"/>
                      <w:lang w:eastAsia="sk-SK"/>
                    </w:rPr>
                  </w:pPr>
                  <w:r w:rsidRPr="00372014">
                    <w:rPr>
                      <w:rFonts w:ascii="Helvetica" w:eastAsia="Times New Roman" w:hAnsi="Helvetica" w:cs="Helvetica"/>
                      <w:color w:val="669900"/>
                      <w:sz w:val="27"/>
                      <w:szCs w:val="27"/>
                      <w:lang w:eastAsia="sk-SK"/>
                    </w:rPr>
                    <w:t xml:space="preserve">ÚVZ SR: Usmernenie k detským ihriskám v exteriéri </w:t>
                  </w:r>
                </w:p>
              </w:tc>
              <w:tc>
                <w:tcPr>
                  <w:tcW w:w="5000" w:type="pct"/>
                  <w:vAlign w:val="center"/>
                  <w:hideMark/>
                </w:tcPr>
                <w:p w:rsidR="009931CE" w:rsidRPr="00372014"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1CA3B088" wp14:editId="4EB813A4">
                        <wp:extent cx="133350" cy="133350"/>
                        <wp:effectExtent l="0" t="0" r="0" b="0"/>
                        <wp:docPr id="6" name="Obrázok 6" descr="Tlačiť">
                          <a:hlinkClick xmlns:a="http://schemas.openxmlformats.org/drawingml/2006/main" r:id="rId3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ačiť">
                                  <a:hlinkClick r:id="rId3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9931CE" w:rsidRPr="00372014"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06D66A4D" wp14:editId="6AB8B8C7">
                        <wp:extent cx="133350" cy="133350"/>
                        <wp:effectExtent l="0" t="0" r="0" b="0"/>
                        <wp:docPr id="5" name="Obrázok 5" descr="E-mail">
                          <a:hlinkClick xmlns:a="http://schemas.openxmlformats.org/drawingml/2006/main" r:id="rId3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37"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9931CE" w:rsidRPr="00372014" w:rsidRDefault="009931CE" w:rsidP="009931CE">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931CE" w:rsidRPr="00372014" w:rsidTr="00B878C9">
              <w:trPr>
                <w:tblCellSpacing w:w="15" w:type="dxa"/>
              </w:trPr>
              <w:tc>
                <w:tcPr>
                  <w:tcW w:w="0" w:type="auto"/>
                  <w:hideMark/>
                </w:tcPr>
                <w:p w:rsidR="009931CE" w:rsidRPr="00372014" w:rsidRDefault="009931CE" w:rsidP="00B878C9">
                  <w:pPr>
                    <w:spacing w:after="0" w:line="240" w:lineRule="auto"/>
                    <w:rPr>
                      <w:rFonts w:ascii="Arial" w:eastAsia="Times New Roman" w:hAnsi="Arial" w:cs="Arial"/>
                      <w:color w:val="999999"/>
                      <w:sz w:val="14"/>
                      <w:szCs w:val="14"/>
                      <w:lang w:eastAsia="sk-SK"/>
                    </w:rPr>
                  </w:pPr>
                  <w:r w:rsidRPr="00372014">
                    <w:rPr>
                      <w:rFonts w:ascii="Arial" w:eastAsia="Times New Roman" w:hAnsi="Arial" w:cs="Arial"/>
                      <w:color w:val="999999"/>
                      <w:sz w:val="14"/>
                      <w:szCs w:val="14"/>
                      <w:lang w:eastAsia="sk-SK"/>
                    </w:rPr>
                    <w:t xml:space="preserve">Štvrtok, 07 Máj 2020 14:24 </w:t>
                  </w:r>
                </w:p>
              </w:tc>
            </w:tr>
            <w:tr w:rsidR="009931CE" w:rsidRPr="00372014" w:rsidTr="00B878C9">
              <w:trPr>
                <w:tblCellSpacing w:w="15" w:type="dxa"/>
              </w:trPr>
              <w:tc>
                <w:tcPr>
                  <w:tcW w:w="0" w:type="auto"/>
                  <w:hideMark/>
                </w:tcPr>
                <w:p w:rsidR="009931CE" w:rsidRPr="00372014" w:rsidRDefault="009931CE" w:rsidP="00B878C9">
                  <w:pPr>
                    <w:spacing w:after="0"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Dňa 05.05.2020 bolo vydané opatrenie č. OLP/3795/2020 ÚVZ SR pri ohrození verejného zdravia, v zmysle ktorého sa uzatvárajú prevádzky voľnočasového charakteru, pod definíciu ktorých nespadajú ihriská v rámci občianskej vybavenosti, nachádzajúce sa v exteriéroch obcí, resp. mestských častí. Vzhľadom na stabilizujúcu sa epidemiologickú situáciu v SR je možné aktuálne pristúpiť k znovuotvoreniu týchto zariadení, avšak za predpokladu striktného dodržiavania prísnych hygienických opatrení, akými sú:</w:t>
                  </w:r>
                </w:p>
                <w:p w:rsidR="009931CE" w:rsidRPr="00372014" w:rsidRDefault="009931CE" w:rsidP="00B878C9">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obmedzený počet súčasne sa hrajúcich detí (odporúčanie pre rodičov zabezpečiť odstupu detí v okruhu  2 metrov),</w:t>
                  </w:r>
                </w:p>
                <w:p w:rsidR="009931CE" w:rsidRPr="00372014" w:rsidRDefault="009931CE" w:rsidP="00B878C9">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povinnosť nosenia rúšok v zmysle aktuálne platného opatrenia Úradu verejného zdravotníctva SR,</w:t>
                  </w:r>
                </w:p>
                <w:p w:rsidR="009931CE" w:rsidRPr="00372014" w:rsidRDefault="009931CE" w:rsidP="00B878C9">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povinnosť rodičov alebo osôb sprevádzajúcich deti zabezpečiť, aby sa deti fyzicky minimálne kontaktovali,</w:t>
                  </w:r>
                </w:p>
                <w:p w:rsidR="009931CE" w:rsidRPr="00372014" w:rsidRDefault="009931CE" w:rsidP="00B878C9">
                  <w:pPr>
                    <w:numPr>
                      <w:ilvl w:val="0"/>
                      <w:numId w:val="25"/>
                    </w:numPr>
                    <w:spacing w:after="0" w:line="240" w:lineRule="auto"/>
                    <w:ind w:left="600"/>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povinnosť rodičov alebo osôb sprevádzajúcich deti mať so sebou prostriedok na  dezinfekciu rúk.</w:t>
                  </w:r>
                </w:p>
                <w:p w:rsidR="009931CE" w:rsidRPr="00372014" w:rsidRDefault="009931CE" w:rsidP="00B878C9">
                  <w:pPr>
                    <w:spacing w:after="0" w:line="240" w:lineRule="auto"/>
                    <w:jc w:val="both"/>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lastRenderedPageBreak/>
                    <w:br/>
                    <w:t>Prevádzkovateľ každodenne pred otvorením  priestor uprace, piesok prehrabe,  očistí  a vydezinfikuje dotykové plochy  jednotlivých herných zostáv a raz za týždeň pieskovisko preleje pitnou vodou, alebo vodou zodpovedajúcou požiadavkám na kvalitu vody na kúpanie.</w:t>
                  </w:r>
                </w:p>
                <w:p w:rsidR="009931CE" w:rsidRPr="00372014" w:rsidRDefault="009931CE" w:rsidP="00B878C9">
                  <w:pPr>
                    <w:spacing w:after="0" w:line="240" w:lineRule="auto"/>
                    <w:jc w:val="center"/>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 </w:t>
                  </w:r>
                  <w:r w:rsidRPr="00372014">
                    <w:rPr>
                      <w:rFonts w:ascii="Arial" w:eastAsia="Times New Roman" w:hAnsi="Arial" w:cs="Arial"/>
                      <w:color w:val="333333"/>
                      <w:sz w:val="20"/>
                      <w:szCs w:val="20"/>
                      <w:lang w:eastAsia="sk-SK"/>
                    </w:rPr>
                    <w:br/>
                  </w:r>
                  <w:r w:rsidRPr="00372014">
                    <w:rPr>
                      <w:rFonts w:ascii="Arial" w:eastAsia="Times New Roman" w:hAnsi="Arial" w:cs="Arial"/>
                      <w:color w:val="333333"/>
                      <w:sz w:val="20"/>
                      <w:szCs w:val="20"/>
                      <w:lang w:eastAsia="sk-SK"/>
                    </w:rPr>
                    <w:br/>
                    <w:t>Mgr. RNDr. MUDr. Ján Mikas, PhD.</w:t>
                  </w:r>
                </w:p>
                <w:p w:rsidR="009931CE" w:rsidRPr="00372014" w:rsidRDefault="009931CE" w:rsidP="00B878C9">
                  <w:pPr>
                    <w:spacing w:after="0" w:line="240" w:lineRule="auto"/>
                    <w:jc w:val="center"/>
                    <w:rPr>
                      <w:rFonts w:ascii="Helvetica" w:eastAsia="Times New Roman" w:hAnsi="Helvetica" w:cs="Helvetica"/>
                      <w:color w:val="333333"/>
                      <w:sz w:val="18"/>
                      <w:szCs w:val="18"/>
                      <w:lang w:eastAsia="sk-SK"/>
                    </w:rPr>
                  </w:pPr>
                  <w:r w:rsidRPr="00372014">
                    <w:rPr>
                      <w:rFonts w:ascii="Arial" w:eastAsia="Times New Roman" w:hAnsi="Arial" w:cs="Arial"/>
                      <w:color w:val="333333"/>
                      <w:sz w:val="20"/>
                      <w:szCs w:val="20"/>
                      <w:lang w:eastAsia="sk-SK"/>
                    </w:rPr>
                    <w:t>hlavný hygienik Slovenskej republiky</w:t>
                  </w:r>
                </w:p>
              </w:tc>
            </w:tr>
          </w:tbl>
          <w:p w:rsidR="009931CE" w:rsidRDefault="009931CE">
            <w:pPr>
              <w:pStyle w:val="Normlnywebov"/>
              <w:spacing w:before="0" w:beforeAutospacing="0" w:after="0" w:afterAutospacing="0"/>
              <w:jc w:val="both"/>
              <w:rPr>
                <w:rFonts w:ascii="Helvetica" w:hAnsi="Helvetica" w:cs="Helvetica"/>
                <w:color w:val="333333"/>
                <w:sz w:val="18"/>
                <w:szCs w:val="18"/>
              </w:rPr>
            </w:pP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Knižnice:</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pracovníci knižníc musia pri kontakte s knihami a obdobnými predmetmi rukavice</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Povinnosť pre zamestnancov aj čitateľov a používateľov knižnice mať prekryté horné dýchacie cesty rúškom, šálom, šatkou a podobne.</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vstupe do knižnice aplikovať dezinfekciu na ruky alebo poskytnúť jednorazové rukavice</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Zachovávať odstupy v radoch osôb minimálne 2 metre</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Počet čitateľov a používateľov v priestore nesmie presiahnuť koncentráciu jeden na 25 metrov štvorcových; táto podmienka sa nevzťahuje na deti</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všetky vstupy do knižnice viditeľne umiestniť oznam o povinnosti dodržiavať vyššie uvedené hygienické opatrenia a oznam o maximálnom počte zákazníkov v jednom okamihu</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vrátení knihy sa odporúča ju odložiť a ďalšia manipulácia s ňou bude možná až po uplynutí 24 hodín.</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používaných predmetov, nástrojov a pomôcok (v prípade knižníc ide napríklad o klávesnice a myši počítačov, úchopové držadlá katalógových zásuviek)</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umývanie podláh každý deň na vlhko</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Do študovní a čitární pri prezenčnej výpožičke môžu vstupovať čitatelia a používatelia. Musia však mať prekryté horné dýchacie cesty a udržiavať odstup 2 metre od iného používateľa.</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Študenti si môžu brať knihy z políc vlastnými rukami.</w:t>
            </w:r>
          </w:p>
          <w:p w:rsidR="005F1DF6" w:rsidRDefault="005F1DF6">
            <w:pPr>
              <w:pStyle w:val="Normlnywebov"/>
              <w:numPr>
                <w:ilvl w:val="0"/>
                <w:numId w:val="2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Ak knižnica poskytuje toalety pre verejnosť, je potrebné ich dezinfikovať rovnako ako v prípade toaliet v iných prevádzkach.</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Knihobúdky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Požičiavať si knihy z knihobúdok nie je obmedzené. Ak do nich vkladáme knihy, je potrebné mať vydezinfikované ruky. Povrch knihy pred vložením do knihobúdok odporúčame rovnako vydezinfikovať a vložiť so štítkom, na ktorom bude uvedený dátum vloženia – aby mal čitateľ informáciu, či po jej vložení do knihobúdky uplynula odporúčaná 24-hodinová lehota bez manipulovania.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u w:val="single"/>
              </w:rPr>
              <w:t>Sociálne služby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Pozastavené sú ambulantné služby zariadení sociálnej starostlivosti. Sú to:</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denné stacionáre,</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pre seniorov s ambulantnou formou sociálnej služby,</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opatrovateľskej služby s ambulantnou formou sociálnej služby,</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špecializované zariadenia s ambulantnou formou sociálnej služby,</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domovy sociálnych služieb s ambulantnou formou sociálnej služby,</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denné centrá (bývalé "kluby dôchodcov")</w:t>
            </w:r>
          </w:p>
          <w:p w:rsidR="005F1DF6" w:rsidRDefault="005F1DF6">
            <w:pPr>
              <w:pStyle w:val="Normlnywebov"/>
              <w:numPr>
                <w:ilvl w:val="0"/>
                <w:numId w:val="2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zariadenia starostlivosti o deti do troch rokov veku dieťaťa (bývalé "detské jasle").</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Služby naďalej môžu poskytovať zariadenia sociálnych služieb, zariadenia sociálnoprávnej ochrany detí a sociálnej kurately podľa zákona č. 305/2005 Z. z. a špeciálnych výchovných zariadení podľa zákona č. 245/2008 Z. z.</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Služby môžu poskytovať:</w:t>
            </w:r>
          </w:p>
          <w:p w:rsidR="005F1DF6" w:rsidRDefault="005F1DF6">
            <w:pPr>
              <w:pStyle w:val="Normlnywebov"/>
              <w:numPr>
                <w:ilvl w:val="0"/>
                <w:numId w:val="2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Centrá pedagogicko-psychologického poradenstva a prevencie</w:t>
            </w:r>
          </w:p>
          <w:p w:rsidR="005F1DF6" w:rsidRDefault="005F1DF6">
            <w:pPr>
              <w:pStyle w:val="Normlnywebov"/>
              <w:numPr>
                <w:ilvl w:val="0"/>
                <w:numId w:val="2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Centrá špeciálno-pedagogického poradenstva</w:t>
            </w:r>
          </w:p>
          <w:p w:rsidR="005F1DF6" w:rsidRDefault="005F1DF6">
            <w:pPr>
              <w:pStyle w:val="Normlnywebov"/>
              <w:numPr>
                <w:ilvl w:val="0"/>
                <w:numId w:val="2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Rehabilitačné strediská s ambulantnou formou sociálnej služby.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Pri týchto zariadeniach platia všeobecné protiepidemické opatrenia platné pre otvorené prevádzky, samozrejme, pri zohľadnení špecifických podmienok týchto zariadení.</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Školské zariadenia výchovného poradenstva a prevencie súčasne musia:</w:t>
            </w:r>
          </w:p>
          <w:p w:rsidR="005F1DF6" w:rsidRDefault="005F1DF6">
            <w:pPr>
              <w:pStyle w:val="Normlnywebov"/>
              <w:numPr>
                <w:ilvl w:val="0"/>
                <w:numId w:val="2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pravidelne sledovať zdravotný stav osôb zdržujúcich sa v zariadení so zameraním na príznaky respiračného ochorenia (zvýšená teplota, kašeľ, sekrécia z nosa),</w:t>
            </w:r>
          </w:p>
          <w:p w:rsidR="005F1DF6" w:rsidRDefault="005F1DF6">
            <w:pPr>
              <w:pStyle w:val="Normlnywebov"/>
              <w:numPr>
                <w:ilvl w:val="0"/>
                <w:numId w:val="2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obmedziť odbornú činnosť s klientmi na urgentné prípady za dodržania všeobecných epidemiologických preventívnych opatrení,</w:t>
            </w:r>
          </w:p>
          <w:p w:rsidR="005F1DF6" w:rsidRDefault="005F1DF6">
            <w:pPr>
              <w:pStyle w:val="Normlnywebov"/>
              <w:numPr>
                <w:ilvl w:val="0"/>
                <w:numId w:val="2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zabezpečiť starostlivosť o klientov zariadenia alebo o klientov v krízovej situácii online a telefonicky,</w:t>
            </w:r>
          </w:p>
          <w:p w:rsidR="005F1DF6" w:rsidRDefault="005F1DF6">
            <w:pPr>
              <w:pStyle w:val="Normlnywebov"/>
              <w:numPr>
                <w:ilvl w:val="0"/>
                <w:numId w:val="2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uzatvoriť zariadenia pre verejnosť, zakázať návštevy a pohyb cudzích osôb v priestoroch.</w:t>
            </w:r>
          </w:p>
          <w:p w:rsidR="005F1DF6" w:rsidRDefault="00B60B7D">
            <w:pPr>
              <w:pStyle w:val="Normlnywebov"/>
              <w:spacing w:before="0" w:beforeAutospacing="0" w:after="0" w:afterAutospacing="0"/>
              <w:jc w:val="both"/>
              <w:rPr>
                <w:rFonts w:ascii="Helvetica" w:hAnsi="Helvetica" w:cs="Helvetica"/>
                <w:color w:val="333333"/>
                <w:sz w:val="18"/>
                <w:szCs w:val="18"/>
              </w:rPr>
            </w:pPr>
            <w:hyperlink r:id="rId38" w:history="1">
              <w:r w:rsidR="005F1DF6">
                <w:rPr>
                  <w:rStyle w:val="Hypertextovprepojenie"/>
                  <w:rFonts w:ascii="Arial" w:hAnsi="Arial" w:cs="Arial"/>
                  <w:b/>
                  <w:bCs/>
                  <w:sz w:val="20"/>
                  <w:szCs w:val="20"/>
                </w:rPr>
                <w:t>Podrobnosti nájdete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Prikazuje sa verejným a neverejným poskytovateľom sociálnych služieb dôsledne dodržiavať hygienicko-epidemiologický režim. </w:t>
            </w:r>
            <w:hyperlink r:id="rId39" w:tgtFrame="_blank" w:history="1">
              <w:r>
                <w:rPr>
                  <w:rStyle w:val="Hypertextovprepojenie"/>
                  <w:rFonts w:ascii="Arial" w:hAnsi="Arial" w:cs="Arial"/>
                  <w:b/>
                  <w:bCs/>
                  <w:sz w:val="20"/>
                  <w:szCs w:val="20"/>
                </w:rPr>
                <w:t>Podrobnosti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Rómske komunity</w:t>
            </w:r>
          </w:p>
          <w:p w:rsidR="009931CE"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Plán riešenia COVID-19 v marginalizovaných rómskych komunitách </w:t>
            </w:r>
            <w:hyperlink r:id="rId40" w:history="1">
              <w:r>
                <w:rPr>
                  <w:rStyle w:val="Hypertextovprepojenie"/>
                  <w:rFonts w:ascii="Arial" w:hAnsi="Arial" w:cs="Arial"/>
                  <w:b/>
                  <w:bCs/>
                  <w:sz w:val="20"/>
                  <w:szCs w:val="20"/>
                </w:rPr>
                <w:t>nájdete tu.</w:t>
              </w:r>
            </w:hyperlink>
          </w:p>
          <w:p w:rsidR="009931CE" w:rsidRDefault="009931CE">
            <w:pPr>
              <w:pStyle w:val="Normlnywebov"/>
              <w:spacing w:before="0" w:beforeAutospacing="0" w:after="0" w:afterAutospacing="0"/>
              <w:jc w:val="both"/>
              <w:rPr>
                <w:rFonts w:ascii="Helvetica" w:hAnsi="Helvetica" w:cs="Helvetica"/>
                <w:color w:val="333333"/>
                <w:sz w:val="18"/>
                <w:szCs w:val="18"/>
              </w:rPr>
            </w:pPr>
          </w:p>
          <w:p w:rsidR="009931CE" w:rsidRDefault="00B60B7D" w:rsidP="009931CE">
            <w:pPr>
              <w:pStyle w:val="Normlnywebov"/>
              <w:spacing w:before="0" w:beforeAutospacing="0" w:after="0" w:afterAutospacing="0"/>
              <w:jc w:val="both"/>
              <w:rPr>
                <w:rFonts w:ascii="Helvetica" w:hAnsi="Helvetica" w:cs="Helvetica"/>
                <w:color w:val="333333"/>
                <w:sz w:val="18"/>
                <w:szCs w:val="18"/>
              </w:rPr>
            </w:pPr>
            <w:hyperlink r:id="rId41" w:history="1">
              <w:r w:rsidR="009931CE" w:rsidRPr="000F0482">
                <w:rPr>
                  <w:rStyle w:val="Hypertextovprepojenie"/>
                  <w:rFonts w:ascii="Helvetica" w:hAnsi="Helvetica" w:cs="Helvetica"/>
                  <w:sz w:val="18"/>
                  <w:szCs w:val="18"/>
                </w:rPr>
                <w:t>http://www.uvzsr.sk/index.php?option=com_content&amp;view=article&amp;id=4166:plan-rieenia-ochorenia-covid-19-v-marginalizovanych-romskych-komunitach&amp;catid=250:koronavirus-2019-ncov&amp;Itemid=153</w:t>
              </w:r>
            </w:hyperlink>
          </w:p>
          <w:p w:rsidR="009931CE" w:rsidRDefault="009931CE" w:rsidP="009931CE">
            <w:pPr>
              <w:pStyle w:val="Normlnywebov"/>
              <w:spacing w:before="0" w:beforeAutospacing="0" w:after="0" w:afterAutospacing="0"/>
              <w:jc w:val="both"/>
              <w:rPr>
                <w:rFonts w:ascii="Helvetica" w:hAnsi="Helvetica" w:cs="Helvetica"/>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9931CE" w:rsidRPr="008C21A3" w:rsidTr="00B878C9">
              <w:trPr>
                <w:tblCellSpacing w:w="15" w:type="dxa"/>
              </w:trPr>
              <w:tc>
                <w:tcPr>
                  <w:tcW w:w="5000" w:type="pct"/>
                  <w:vAlign w:val="center"/>
                  <w:hideMark/>
                </w:tcPr>
                <w:p w:rsidR="009931CE" w:rsidRPr="008C21A3" w:rsidRDefault="009931CE" w:rsidP="00B878C9">
                  <w:pPr>
                    <w:spacing w:after="0" w:line="240" w:lineRule="auto"/>
                    <w:rPr>
                      <w:rFonts w:ascii="Helvetica" w:eastAsia="Times New Roman" w:hAnsi="Helvetica" w:cs="Helvetica"/>
                      <w:color w:val="669900"/>
                      <w:sz w:val="27"/>
                      <w:szCs w:val="27"/>
                      <w:lang w:eastAsia="sk-SK"/>
                    </w:rPr>
                  </w:pPr>
                  <w:r w:rsidRPr="008C21A3">
                    <w:rPr>
                      <w:rFonts w:ascii="Helvetica" w:eastAsia="Times New Roman" w:hAnsi="Helvetica" w:cs="Helvetica"/>
                      <w:color w:val="669900"/>
                      <w:sz w:val="27"/>
                      <w:szCs w:val="27"/>
                      <w:lang w:eastAsia="sk-SK"/>
                    </w:rPr>
                    <w:t xml:space="preserve">Plán riešenia ochorenia COVID-19 v marginalizovaných rómskych komunitách </w:t>
                  </w:r>
                </w:p>
              </w:tc>
              <w:tc>
                <w:tcPr>
                  <w:tcW w:w="5000" w:type="pct"/>
                  <w:vAlign w:val="center"/>
                  <w:hideMark/>
                </w:tcPr>
                <w:p w:rsidR="009931CE" w:rsidRPr="008C21A3"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02CEA1EB" wp14:editId="4C267496">
                        <wp:extent cx="133350" cy="133350"/>
                        <wp:effectExtent l="0" t="0" r="0" b="0"/>
                        <wp:docPr id="8" name="Obrázok 8" descr="Tlačiť">
                          <a:hlinkClick xmlns:a="http://schemas.openxmlformats.org/drawingml/2006/main" r:id="rId42"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lačiť">
                                  <a:hlinkClick r:id="rId42"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9931CE" w:rsidRPr="008C21A3"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7A536B85" wp14:editId="6D50B3AA">
                        <wp:extent cx="133350" cy="133350"/>
                        <wp:effectExtent l="0" t="0" r="0" b="0"/>
                        <wp:docPr id="7" name="Obrázok 7" descr="E-mail">
                          <a:hlinkClick xmlns:a="http://schemas.openxmlformats.org/drawingml/2006/main" r:id="rId43"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a:hlinkClick r:id="rId43"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9931CE" w:rsidRPr="008C21A3" w:rsidRDefault="009931CE" w:rsidP="009931CE">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931CE" w:rsidRPr="008C21A3" w:rsidTr="00B878C9">
              <w:trPr>
                <w:tblCellSpacing w:w="15" w:type="dxa"/>
              </w:trPr>
              <w:tc>
                <w:tcPr>
                  <w:tcW w:w="0" w:type="auto"/>
                  <w:hideMark/>
                </w:tcPr>
                <w:p w:rsidR="009931CE" w:rsidRPr="008C21A3" w:rsidRDefault="009931CE" w:rsidP="00B878C9">
                  <w:pPr>
                    <w:spacing w:after="0" w:line="240" w:lineRule="auto"/>
                    <w:rPr>
                      <w:rFonts w:ascii="Arial" w:eastAsia="Times New Roman" w:hAnsi="Arial" w:cs="Arial"/>
                      <w:color w:val="999999"/>
                      <w:sz w:val="14"/>
                      <w:szCs w:val="14"/>
                      <w:lang w:eastAsia="sk-SK"/>
                    </w:rPr>
                  </w:pPr>
                  <w:r w:rsidRPr="008C21A3">
                    <w:rPr>
                      <w:rFonts w:ascii="Arial" w:eastAsia="Times New Roman" w:hAnsi="Arial" w:cs="Arial"/>
                      <w:color w:val="999999"/>
                      <w:sz w:val="14"/>
                      <w:szCs w:val="14"/>
                      <w:lang w:eastAsia="sk-SK"/>
                    </w:rPr>
                    <w:t xml:space="preserve">Piatok, 03 Apríl 2020 11:43 </w:t>
                  </w:r>
                </w:p>
              </w:tc>
            </w:tr>
            <w:tr w:rsidR="009931CE" w:rsidRPr="008C21A3" w:rsidTr="00B878C9">
              <w:trPr>
                <w:tblCellSpacing w:w="15" w:type="dxa"/>
              </w:trPr>
              <w:tc>
                <w:tcPr>
                  <w:tcW w:w="0" w:type="auto"/>
                  <w:hideMark/>
                </w:tcPr>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(schválený uznesením vlády Slovenskej republiky č. 196 zo dňa 02. apríla 2020)</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Základné informácie</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Marginalizované rómske komunity (ďalej len „MRK") tvoria špecifickú rizikovú skupinu v rámci prevencie a ochrany obyvateľstva pred šírením koronavírusu. V MRK je viac faktorov, ktoré poukazujú na vyššiu ohrozenosť tejto skupiny. Medzi tieto faktory patria zlý zdravotný stav vrátane neliečených a chronických chorôb, nedostatočné hygienické podmienky vrátane prístupu k pitnej vode, zhoršený prístup k zdravotným službám, nižšie povedomie o správnej hygiene, vyššia hustota obyvateľstva, migrácia príslušníkov MRK za prácou do a zo zahraničia. Pri súčasnej epidemiologickej situácii v Európe zaznamenávame zvýšený návrat príslušníkov MRK zo zahraničia na Slovensko. Keďže sa vracajú a cestujú cez krajiny s výrazne horšou epidemiologickou situáciou, je veľké riziko zánosu ochorenia COVID-19 do rómskych osád s extrémne vysokou pravdepodobnosťou jeho šírenia a vzniku epidémií v týchto osadách a následne aj mimo nich.</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Cieľová skupina</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Atlas rómskych komunít z roku 2019 udáva 819 obcí na Slovensku, kde sú prítomné MRK. Nie všetky sú rovnako ohrozené. Ak je možné koronavírus SARS-CoV-2 udržať mimo týchto lokalít, využijúc ich relatívnu izolovanosť, vieme sa odbremeniť od veľkej časti problému. Naopak, v hustom priestore týchto koncentrácií sa vírus môže šíriť rýchlo a spôsobovať veľké komplikácie a šírenie epidémií. Permanentný krízový štáb pripravil zoznam vysoko ohrozených osád a lokalít, ktoré sú špecifické svojou hustotou a počtom obyvateľstva, ako aj zlými životnými podmienkami. Celkovo určil 1044 takýchto osád, kde žije 260 000 ľudí. Disponuje informáciami, že približne 1400 príslušníkov MRK prišlo nedávno zo zahraničia a asi u 220 sa pozorovali klinické príznaky respiračného ochorenia.</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Odbery a testovanie klinických vzoriek</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xml:space="preserve">V súčasnej situácii je nevyhnutné zistiť, ktoré osoby majú ochorenie COVID-19. Keďže ochorenie COVID-19 má podobné príznaky ako ďalšie respiračné ochorenia, môžeme ho identifikovať iba laboratórnym vyšetrením. Preto je nevyhnutné, aby sa všetkým osobám, ktoré sa nedávno vrátili zo zahraničia (pred 14 dňami) a osobám s prítomnými klinickými príznakmi respiračného ochorenia odobrali klinické vzorky na laboratórne vyšetrenie. Všetkým osobám, ktoré sa nedávno vrátili zo zahraničia, treba nariadiť prísnu karanténu a kontrolovať jej dodržiavanie. Odbery klinických vzoriek zabezpečia odberové skupiny príslušníkov Ozbrojených síl Slovenskej republiky, za asistencie polície a mimovládnych organizácií. Taktiež zabezpečia aj transport na určené regionálne úrady verejného zdravotníctva (ďalej len „RÚVZ"). Testovanie klinických vzoriek zabezpečí RÚVZ so sídlom v </w:t>
                  </w:r>
                  <w:r w:rsidRPr="008C21A3">
                    <w:rPr>
                      <w:rFonts w:ascii="Arial" w:eastAsia="Times New Roman" w:hAnsi="Arial" w:cs="Arial"/>
                      <w:color w:val="333333"/>
                      <w:sz w:val="20"/>
                      <w:szCs w:val="20"/>
                      <w:lang w:eastAsia="sk-SK"/>
                    </w:rPr>
                    <w:lastRenderedPageBreak/>
                    <w:t>Košiciach, RÚVZ so sídlom v Banskej Bystrici, RÚVZ so sídlom v Trenčíne a Úrad verejného zdravotníctva Slovenskej republiky (ďalej len „ÚVZ SR") metódou RT-PCR. Výsledky z laboratórnych vyšetrení sa vkladajú do informačného systému ÚVZ SR COVID-19 napojeného na Národné centrum zdravotníckych informácií. Údaje z neho sa automaticky presunú do Epidemiologického informačného systému EPIS. Národné centrum zdravotníckych informácií zabezpečí hlásenie údajov príslušnému RÚVZ a ÚVZ SR.</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Manažment osôb so známym výsledkom laboratórneho vyšetrenia</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Príslušný regionálny hygienik po zvážení všetkých dostupných informácií rozhodne a určí postup, či osoby s ochorením COVID-19 budú riešené individuálne, alebo bude v karanténe celá osada.</w:t>
                  </w:r>
                  <w:r w:rsidRPr="008C21A3">
                    <w:rPr>
                      <w:rFonts w:ascii="Helvetica" w:eastAsia="Times New Roman" w:hAnsi="Helvetica" w:cs="Helvetica"/>
                      <w:color w:val="333333"/>
                      <w:sz w:val="18"/>
                      <w:szCs w:val="18"/>
                      <w:lang w:eastAsia="sk-SK"/>
                    </w:rPr>
                    <w:br/>
                  </w:r>
                  <w:r w:rsidRPr="008C21A3">
                    <w:rPr>
                      <w:rFonts w:ascii="Arial" w:eastAsia="Times New Roman" w:hAnsi="Arial" w:cs="Arial"/>
                      <w:color w:val="333333"/>
                      <w:sz w:val="20"/>
                      <w:szCs w:val="20"/>
                      <w:lang w:eastAsia="sk-SK"/>
                    </w:rPr>
                    <w:t>Ak sa budú riešiť individuálne, stredne ťažké a ťažké prípady budú hospitalizované v určenom zdravotníckom zariadení, ľahšie formy v karanténnom ubytovacom zariadení (ubytovne, improvizovaná nemocnica, školy a pod.) Je potrebné testovať všetky prípady ochorenia.</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Ak bude v karanténe celá osada, ťažšie prípady budú hospitalizované v určenom zdravotníckom zariadení. Ostatní zostávajú v domácej izolácii a je im priebežne poskytovaná zdravotná starostlivosť za účasti vojenských zdravotníkov, mimovládnych organizácií a dobrovoľníkov. V tomto prípade má zmysel testovať len uzdravených.</w:t>
                  </w:r>
                  <w:r w:rsidRPr="008C21A3">
                    <w:rPr>
                      <w:rFonts w:ascii="Helvetica" w:eastAsia="Times New Roman" w:hAnsi="Helvetica" w:cs="Helvetica"/>
                      <w:color w:val="333333"/>
                      <w:sz w:val="18"/>
                      <w:szCs w:val="18"/>
                      <w:lang w:eastAsia="sk-SK"/>
                    </w:rPr>
                    <w:br/>
                  </w:r>
                  <w:r w:rsidRPr="008C21A3">
                    <w:rPr>
                      <w:rFonts w:ascii="Arial" w:eastAsia="Times New Roman" w:hAnsi="Arial" w:cs="Arial"/>
                      <w:color w:val="333333"/>
                      <w:sz w:val="20"/>
                      <w:szCs w:val="20"/>
                      <w:lang w:eastAsia="sk-SK"/>
                    </w:rPr>
                    <w:t>Osoby, ktorých laboratórne výsledky boli negatívne na ochorenie COVID-19, zostávajú v osade bez ďalších obmedzení. Osoby, u ktorých sa laboratórne potvrdil COVID-19 a majú prítomné klinické príznaky, budú po indikácii lekárom prevezené na hospitalizáciu do určených zdravotníckych zariadení. Osoby, u ktorých sa laboratórne potvrdilo ochorenie COVID-19 a nemajú žiadne klinické príznaky respiračného ochorenia, budú prevezené do karantény do určených ubytovacích zariadení. Po 14-dňovej karanténe sa im odoberie 2x klinická vzorka na laboratórne vyšetrenie. V prípade, ak sú tieto výsledky vyšetrení negatívne, budú pacienti prevezení domov.</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Hospitalizácia a liečba v zdravotníckych zariadeniach</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Zdravotnícke zariadenia ústavnej zdravotnej starostlivosti musia mať zabezpečené prevádzkové opatrenia v súlade s Usmernením hlavného hygienika Slovenskej republiky v súvislosti s ochorením COVID-19 spôsobeným koronavírusom SARS-CoV-2. Ministerstvo zdravotníctva SR určí zoznam zdravotníckych zariadení, v ktorých budú osoby s potvrdeným COVID-19 hospitalizované a liečené. Liečba pacienta s ochorením COVID-19 sa riadi klinickými protokolmi (www.standardnepostupy.sk). Zo zdravotníckeho zariadenia ústavnej zdravotnej starostlivosti sú pacienti po ústupe klinických príznakov a ak to zdravotný stav umožňuje prevezení do 14 dňovej karantény do určených ubytovacích zariadení, po ktorej sa im odoberie 2x klinická vzorka na laboratórne vyšetrenie. V prípade, ak sú tieto výsledky vyšetrení negatívne, budú pacienti prevezení domov.</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Karanténa v ubytovacích zariadeniach</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Do karantény v ubytovacích zariadeniach sú umiestnené osoby, u ktorých sa laboratórne potvrdilo ochorenie COVID-19 a sú bez klinických príznakov respiračného ochorenia a osoby s potvrdeným COVID-19, ktoré boli hospitalizované, ustúpili u nich klinické príznaky a ich zdravotný stav im umožňuje opustiť zdravotnícke zariadenie. Pacienti sú v 14 dňovej karanténe, po ktorej sa im odoberie 2x klinická vzorka na laboratórne vyšetrenie. V prípade, ak sú výsledky vyšetrení na COVID-19 negatívne, môže sa takáto osoba vrátiť domov.</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Karanténa osady</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xml:space="preserve">COVID-19 je infekčné ochorenie vyvolané koronavírusom SARS-CoV-2. Vírus sa prenáša </w:t>
                  </w:r>
                  <w:r w:rsidRPr="008C21A3">
                    <w:rPr>
                      <w:rFonts w:ascii="Arial" w:eastAsia="Times New Roman" w:hAnsi="Arial" w:cs="Arial"/>
                      <w:color w:val="333333"/>
                      <w:sz w:val="20"/>
                      <w:szCs w:val="20"/>
                      <w:lang w:eastAsia="sk-SK"/>
                    </w:rPr>
                    <w:lastRenderedPageBreak/>
                    <w:t>kvapôčkami sekrétu pri kašli, kýchaní a rozprávaní. Ohrozené sú osoby po blízkom alebo dlhšie trvajúcom styku s nakazeným. K prenosu infekcie dochádza aj kontaminovanými predmetmi. Ochorenie postihuje hlavne osoby z domácnosti a okolia chorého. V prípade, že v osade bude viac ako 10 % osôb, ktorí budú pozitívne testovaní na ochorenie COVID-19, nemá zmysel dávať ľudí do karantény do ubytovacích zariadení, ale je nutné dať do karantény osadu ako celok. Platí však, že osoby, u ktorých sa laboratórne potvrdil COVID-19 a ich telesná teplota je vyššia ako 38 °C a sú prítomné ďalšie príznaky ako dýchavičnosť a kašeľ, budú prevezené na hospitalizáciu do určených zdravotníckych zariadení. V tomto prípade má zmysel testovať len uzdravené osoby. Pri karanténe osady je potrebné uzatvoriť osadu, zabezpečiť informovanosť a komunikáciu, bezpečnosť, zabezpečiť osobitné sledovanie úzkych kontaktov, zabezpečiť zásobovanie osady potravinami a vodou, zabezpečiť zdravotnícku pomoc a v prípade potreby zvážiť zriadenie improvizovanej kuchyne a nemocnice.</w:t>
                  </w:r>
                </w:p>
                <w:p w:rsidR="009931CE" w:rsidRPr="008C21A3" w:rsidRDefault="009931CE" w:rsidP="00B878C9">
                  <w:pPr>
                    <w:spacing w:before="100" w:beforeAutospacing="1" w:after="100" w:afterAutospacing="1"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 </w:t>
                  </w:r>
                </w:p>
                <w:p w:rsidR="009931CE" w:rsidRPr="008C21A3" w:rsidRDefault="009931CE" w:rsidP="00B878C9">
                  <w:pPr>
                    <w:spacing w:before="100" w:beforeAutospacing="1" w:after="100" w:afterAutospacing="1" w:line="240" w:lineRule="auto"/>
                    <w:jc w:val="right"/>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t>Mgr. RNDr. MUDr. Ján Mikas, PhD. v.r.</w:t>
                  </w:r>
                  <w:r w:rsidRPr="008C21A3">
                    <w:rPr>
                      <w:rFonts w:ascii="Helvetica" w:eastAsia="Times New Roman" w:hAnsi="Helvetica" w:cs="Helvetica"/>
                      <w:color w:val="333333"/>
                      <w:sz w:val="18"/>
                      <w:szCs w:val="18"/>
                      <w:lang w:eastAsia="sk-SK"/>
                    </w:rPr>
                    <w:br/>
                  </w:r>
                  <w:r w:rsidRPr="008C21A3">
                    <w:rPr>
                      <w:rFonts w:ascii="Arial" w:eastAsia="Times New Roman" w:hAnsi="Arial" w:cs="Arial"/>
                      <w:color w:val="333333"/>
                      <w:sz w:val="20"/>
                      <w:szCs w:val="20"/>
                      <w:lang w:eastAsia="sk-SK"/>
                    </w:rPr>
                    <w:t>hlavný hygienik Slovenskej republiky</w:t>
                  </w:r>
                </w:p>
              </w:tc>
            </w:tr>
          </w:tbl>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lastRenderedPageBreak/>
              <w:br/>
            </w:r>
            <w:r>
              <w:rPr>
                <w:rFonts w:ascii="Arial" w:hAnsi="Arial" w:cs="Arial"/>
                <w:b/>
                <w:bCs/>
                <w:color w:val="333333"/>
                <w:u w:val="single"/>
              </w:rPr>
              <w:t>Potravinové prevádzky</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Všeobecné zásady krízového plánu pre potravinárske prevádzky </w:t>
            </w:r>
            <w:hyperlink r:id="rId44" w:tgtFrame="_blank" w:history="1">
              <w:r>
                <w:rPr>
                  <w:rStyle w:val="Hypertextovprepojenie"/>
                  <w:rFonts w:ascii="Arial" w:hAnsi="Arial" w:cs="Arial"/>
                  <w:b/>
                  <w:bCs/>
                  <w:sz w:val="20"/>
                  <w:szCs w:val="20"/>
                </w:rPr>
                <w:t>nájdete tu</w:t>
              </w:r>
            </w:hyperlink>
            <w:r>
              <w:rPr>
                <w:rFonts w:ascii="Arial" w:hAnsi="Arial" w:cs="Arial"/>
                <w:color w:val="333333"/>
                <w:sz w:val="20"/>
                <w:szCs w:val="20"/>
                <w:u w:val="single"/>
              </w:rPr>
              <w:t>.</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Školy</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 1. júna sa umožňuje prevádzka jasieľ, škôlok a základných škôl od 1. do 5. stupňa. </w:t>
            </w:r>
            <w:hyperlink r:id="rId45" w:history="1">
              <w:r>
                <w:rPr>
                  <w:rStyle w:val="Hypertextovprepojenie"/>
                  <w:rFonts w:ascii="Arial" w:hAnsi="Arial" w:cs="Arial"/>
                  <w:b/>
                  <w:bCs/>
                  <w:sz w:val="20"/>
                  <w:szCs w:val="20"/>
                </w:rPr>
                <w:t>Podrobnosti tu</w:t>
              </w:r>
            </w:hyperlink>
            <w:r>
              <w:rPr>
                <w:rFonts w:ascii="Arial" w:hAnsi="Arial" w:cs="Arial"/>
                <w:color w:val="333333"/>
                <w:sz w:val="20"/>
                <w:szCs w:val="20"/>
              </w:rPr>
              <w:t>.</w:t>
            </w:r>
          </w:p>
          <w:p w:rsidR="005F1DF6" w:rsidRDefault="005F1DF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Lekárske, ošetrovateľské a ďalšie zdravotnícke odbory vysokých škôl budú môcť vykonať záverečné skúšky. Ich presné vymedzenie a podmienky, za akých sa môžu konať, </w:t>
            </w:r>
            <w:hyperlink r:id="rId46" w:tgtFrame="_blank" w:history="1">
              <w:r>
                <w:rPr>
                  <w:rStyle w:val="Hypertextovprepojenie"/>
                  <w:rFonts w:ascii="Arial" w:hAnsi="Arial" w:cs="Arial"/>
                  <w:b/>
                  <w:bCs/>
                  <w:sz w:val="20"/>
                  <w:szCs w:val="20"/>
                </w:rPr>
                <w:t>nájdete tu.</w:t>
              </w:r>
            </w:hyperlink>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u w:val="single"/>
              </w:rPr>
              <w:br/>
              <w:t>Seniori</w:t>
            </w:r>
          </w:p>
          <w:p w:rsidR="005F1DF6" w:rsidRDefault="005F1DF6">
            <w:pPr>
              <w:pStyle w:val="Normlnywebov"/>
              <w:numPr>
                <w:ilvl w:val="0"/>
                <w:numId w:val="24"/>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 xml:space="preserve">Od pondelka do piatka je v predajniach potravín a drogérií od 9:00 do 11:00 vyhradený nákupný čas pre seniorov nad 65 rokov, ktorí sú najviac ohrozenou skupinou ochorením COVID-19. </w:t>
            </w:r>
            <w:r>
              <w:rPr>
                <w:rFonts w:ascii="Arial" w:hAnsi="Arial" w:cs="Arial"/>
                <w:color w:val="333333"/>
                <w:sz w:val="20"/>
                <w:szCs w:val="20"/>
              </w:rPr>
              <w:t>Dôrazne vyzývame seniorov, aby v záujme ochrany svojho zdravia využívali vyhradený nákupný čas vždy, keď je to možné, a mimo tohto času, ak to nie je nevyhnutné, obchody nenavštevovali, respektíve aby požiadali o nákup príbuzných, známych, susedov, alebo aby využili v danej oblasti ponúkané služby samospráv.</w:t>
            </w:r>
          </w:p>
          <w:p w:rsidR="005F1DF6" w:rsidRDefault="005F1DF6">
            <w:pPr>
              <w:pStyle w:val="Normlnywebov"/>
              <w:numPr>
                <w:ilvl w:val="0"/>
                <w:numId w:val="2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Žiadame seniorov, aby obmedzili dopravu vo vlakoch a obmedzili pohyb po vonku len na nevyhnutné prípady (nákup, venčenie spoločenských zvierat, návšteva zdravotníckeho zariadenia).</w:t>
            </w:r>
            <w:r>
              <w:rPr>
                <w:rFonts w:ascii="Arial" w:hAnsi="Arial" w:cs="Arial"/>
                <w:b/>
                <w:bCs/>
                <w:color w:val="333333"/>
                <w:sz w:val="20"/>
                <w:szCs w:val="20"/>
              </w:rPr>
              <w:t>Seniori patria z pohľadu šírenia ochorenia a možného vzniku vážnych zdravotných komplikácií medzi rizikovú skupinu obyvateľstva.</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Informácie o ochorení</w:t>
            </w: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47" w:tgtFrame="_blank" w:history="1">
              <w:r>
                <w:rPr>
                  <w:rStyle w:val="Hypertextovprepojenie"/>
                  <w:rFonts w:ascii="Arial" w:hAnsi="Arial" w:cs="Arial"/>
                  <w:b/>
                  <w:bCs/>
                  <w:sz w:val="20"/>
                  <w:szCs w:val="20"/>
                </w:rPr>
                <w:t>nájdete tu.</w:t>
              </w:r>
            </w:hyperlink>
          </w:p>
          <w:p w:rsidR="005F1DF6" w:rsidRDefault="005F1DF6">
            <w:pPr>
              <w:pStyle w:val="Normlnywebov"/>
              <w:spacing w:before="0" w:beforeAutospacing="0" w:after="0" w:afterAutospacing="0"/>
              <w:jc w:val="both"/>
              <w:rPr>
                <w:rFonts w:ascii="Arial" w:hAnsi="Arial" w:cs="Arial"/>
                <w:color w:val="333333"/>
                <w:sz w:val="20"/>
                <w:szCs w:val="20"/>
                <w:u w:val="single"/>
              </w:rPr>
            </w:pPr>
            <w:r>
              <w:rPr>
                <w:rFonts w:ascii="Arial" w:hAnsi="Arial" w:cs="Arial"/>
                <w:color w:val="333333"/>
                <w:sz w:val="20"/>
                <w:szCs w:val="20"/>
              </w:rPr>
              <w:br/>
              <w:t>Odporúčané postupy ÚVZ SR pre zber a likvidáciu odpadu vznikajúceho pri testovaní klinických vzoriek rýchlotestami na laboratórnu diagnostiku SARS-Cov-2.</w:t>
            </w:r>
            <w:r>
              <w:rPr>
                <w:rFonts w:ascii="Arial" w:hAnsi="Arial" w:cs="Arial"/>
                <w:b/>
                <w:bCs/>
                <w:color w:val="333333"/>
                <w:sz w:val="20"/>
                <w:szCs w:val="20"/>
              </w:rPr>
              <w:t xml:space="preserve"> </w:t>
            </w:r>
            <w:hyperlink r:id="rId48" w:history="1">
              <w:r>
                <w:rPr>
                  <w:rStyle w:val="Hypertextovprepojenie"/>
                  <w:rFonts w:ascii="Arial" w:hAnsi="Arial" w:cs="Arial"/>
                  <w:b/>
                  <w:bCs/>
                  <w:sz w:val="20"/>
                  <w:szCs w:val="20"/>
                </w:rPr>
                <w:t>Podrobnosti tu.</w:t>
              </w:r>
            </w:hyperlink>
          </w:p>
          <w:p w:rsidR="009931CE" w:rsidRDefault="009931CE">
            <w:pPr>
              <w:pStyle w:val="Normlnywebov"/>
              <w:spacing w:before="0" w:beforeAutospacing="0" w:after="0" w:afterAutospacing="0"/>
              <w:jc w:val="both"/>
              <w:rPr>
                <w:rFonts w:ascii="Arial" w:hAnsi="Arial" w:cs="Arial"/>
                <w:color w:val="333333"/>
                <w:sz w:val="20"/>
                <w:szCs w:val="20"/>
                <w:u w:val="single"/>
              </w:rPr>
            </w:pPr>
          </w:p>
          <w:p w:rsidR="009931CE" w:rsidRDefault="00B60B7D" w:rsidP="009931CE">
            <w:pPr>
              <w:pStyle w:val="Normlnywebov"/>
              <w:spacing w:before="0" w:beforeAutospacing="0" w:after="0" w:afterAutospacing="0"/>
              <w:jc w:val="both"/>
              <w:rPr>
                <w:rFonts w:ascii="Helvetica" w:hAnsi="Helvetica" w:cs="Helvetica"/>
                <w:color w:val="333333"/>
                <w:sz w:val="18"/>
                <w:szCs w:val="18"/>
              </w:rPr>
            </w:pPr>
            <w:hyperlink r:id="rId49" w:history="1">
              <w:r w:rsidR="009931CE" w:rsidRPr="000F0482">
                <w:rPr>
                  <w:rStyle w:val="Hypertextovprepojenie"/>
                  <w:rFonts w:ascii="Helvetica" w:hAnsi="Helvetica" w:cs="Helvetica"/>
                  <w:sz w:val="18"/>
                  <w:szCs w:val="18"/>
                </w:rPr>
                <w:t>http://www.uvzsr.sk/index.php?option=com_content&amp;view=article&amp;id=4247:odporuane-postupy-uvz-sr-pre-zber-anlikvidaciu-odpadu-vznikajuceho-pri-testovani-klinickych-vzoriek-rychlotestami-na-laboratornu-diagnostiku-sars-cov-2&amp;catid=250:koronavirus-2019-ncov&amp;Itemid=153</w:t>
              </w:r>
            </w:hyperlink>
          </w:p>
          <w:p w:rsidR="009931CE" w:rsidRDefault="009931CE" w:rsidP="009931CE">
            <w:pPr>
              <w:pStyle w:val="Normlnywebov"/>
              <w:spacing w:before="0" w:beforeAutospacing="0" w:after="0" w:afterAutospacing="0"/>
              <w:jc w:val="both"/>
              <w:rPr>
                <w:rFonts w:ascii="Helvetica" w:hAnsi="Helvetica" w:cs="Helvetica"/>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9931CE" w:rsidRPr="008C21A3" w:rsidTr="00B878C9">
              <w:trPr>
                <w:tblCellSpacing w:w="15" w:type="dxa"/>
              </w:trPr>
              <w:tc>
                <w:tcPr>
                  <w:tcW w:w="5000" w:type="pct"/>
                  <w:vAlign w:val="center"/>
                  <w:hideMark/>
                </w:tcPr>
                <w:p w:rsidR="009931CE" w:rsidRPr="008C21A3" w:rsidRDefault="009931CE" w:rsidP="00B878C9">
                  <w:pPr>
                    <w:spacing w:after="0" w:line="240" w:lineRule="auto"/>
                    <w:rPr>
                      <w:rFonts w:ascii="Helvetica" w:eastAsia="Times New Roman" w:hAnsi="Helvetica" w:cs="Helvetica"/>
                      <w:color w:val="669900"/>
                      <w:sz w:val="27"/>
                      <w:szCs w:val="27"/>
                      <w:lang w:eastAsia="sk-SK"/>
                    </w:rPr>
                  </w:pPr>
                  <w:r w:rsidRPr="008C21A3">
                    <w:rPr>
                      <w:rFonts w:ascii="Helvetica" w:eastAsia="Times New Roman" w:hAnsi="Helvetica" w:cs="Helvetica"/>
                      <w:color w:val="669900"/>
                      <w:sz w:val="27"/>
                      <w:szCs w:val="27"/>
                      <w:lang w:eastAsia="sk-SK"/>
                    </w:rPr>
                    <w:t xml:space="preserve">Odporúčané postupy ÚVZ SR pre zber a likvidáciu odpadu vznikajúceho pri testovaní klinických vzoriek rýchlotestami na laboratórnu diagnostiku SARS-Cov-2 </w:t>
                  </w:r>
                </w:p>
              </w:tc>
              <w:tc>
                <w:tcPr>
                  <w:tcW w:w="5000" w:type="pct"/>
                  <w:vAlign w:val="center"/>
                  <w:hideMark/>
                </w:tcPr>
                <w:p w:rsidR="009931CE" w:rsidRPr="008C21A3"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6F26E89B" wp14:editId="42B67D31">
                        <wp:extent cx="133350" cy="133350"/>
                        <wp:effectExtent l="0" t="0" r="0" b="0"/>
                        <wp:docPr id="10" name="Obrázok 10" descr="Tlačiť">
                          <a:hlinkClick xmlns:a="http://schemas.openxmlformats.org/drawingml/2006/main" r:id="rId50"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lačiť">
                                  <a:hlinkClick r:id="rId50"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9931CE" w:rsidRPr="008C21A3" w:rsidRDefault="009931CE" w:rsidP="00B878C9">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6DED9671" wp14:editId="4EB15E7E">
                        <wp:extent cx="133350" cy="133350"/>
                        <wp:effectExtent l="0" t="0" r="0" b="0"/>
                        <wp:docPr id="9" name="Obrázok 9" descr="E-mail">
                          <a:hlinkClick xmlns:a="http://schemas.openxmlformats.org/drawingml/2006/main" r:id="rId51"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ail">
                                  <a:hlinkClick r:id="rId51"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9931CE" w:rsidRPr="008C21A3" w:rsidRDefault="009931CE" w:rsidP="009931CE">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9931CE" w:rsidRPr="008C21A3" w:rsidTr="00B878C9">
              <w:trPr>
                <w:tblCellSpacing w:w="15" w:type="dxa"/>
              </w:trPr>
              <w:tc>
                <w:tcPr>
                  <w:tcW w:w="0" w:type="auto"/>
                  <w:hideMark/>
                </w:tcPr>
                <w:p w:rsidR="009931CE" w:rsidRPr="008C21A3" w:rsidRDefault="009931CE" w:rsidP="00B878C9">
                  <w:pPr>
                    <w:spacing w:after="0" w:line="240" w:lineRule="auto"/>
                    <w:rPr>
                      <w:rFonts w:ascii="Arial" w:eastAsia="Times New Roman" w:hAnsi="Arial" w:cs="Arial"/>
                      <w:color w:val="999999"/>
                      <w:sz w:val="14"/>
                      <w:szCs w:val="14"/>
                      <w:lang w:eastAsia="sk-SK"/>
                    </w:rPr>
                  </w:pPr>
                  <w:r w:rsidRPr="008C21A3">
                    <w:rPr>
                      <w:rFonts w:ascii="Arial" w:eastAsia="Times New Roman" w:hAnsi="Arial" w:cs="Arial"/>
                      <w:color w:val="999999"/>
                      <w:sz w:val="14"/>
                      <w:szCs w:val="14"/>
                      <w:lang w:eastAsia="sk-SK"/>
                    </w:rPr>
                    <w:t xml:space="preserve">Pondelok, 27 Apríl 2020 12:16 </w:t>
                  </w:r>
                </w:p>
              </w:tc>
            </w:tr>
            <w:tr w:rsidR="009931CE" w:rsidRPr="008C21A3" w:rsidTr="00B878C9">
              <w:trPr>
                <w:tblCellSpacing w:w="15" w:type="dxa"/>
              </w:trPr>
              <w:tc>
                <w:tcPr>
                  <w:tcW w:w="0" w:type="auto"/>
                  <w:hideMark/>
                </w:tcPr>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Odpad z pracovísk sa zbiera denne a separovane. Biologicky kontaminovaný odpad sa skladuje vo vyhradenom priestore najviac 7 dní, v priestore vybavenom chladiacim zariadením najviac 14 dní, o čom sa vedie písomná evidencia. Je potrebné dbať, aby nedochádzalo k jeho zneužitiu, odcudzeniu a aby k nemu nemali prístup nepovolané osoby napr. deti, i.v. narkomani a pod.</w:t>
                  </w:r>
                </w:p>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u w:val="single"/>
                      <w:lang w:eastAsia="sk-SK"/>
                    </w:rPr>
                    <w:lastRenderedPageBreak/>
                    <w:t>Klasifikácia odpadov zo zdravotníckych zariadení podľa katalógu odpadov:</w:t>
                  </w:r>
                </w:p>
                <w:p w:rsidR="009931CE" w:rsidRPr="008C21A3" w:rsidRDefault="009931CE" w:rsidP="00B878C9">
                  <w:pPr>
                    <w:spacing w:after="0" w:line="240" w:lineRule="auto"/>
                    <w:ind w:left="36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180101  -  ostré predmety okrem 180103 (biologicky nekontaminované)                O</w:t>
                  </w:r>
                </w:p>
                <w:p w:rsidR="009931CE" w:rsidRPr="008C21A3" w:rsidRDefault="009931CE" w:rsidP="00B878C9">
                  <w:pPr>
                    <w:spacing w:after="0" w:line="240" w:lineRule="auto"/>
                    <w:ind w:left="36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180103  -  odpady, ktorých zber a zneškodňovanie podlieha osobitným                 N</w:t>
                  </w:r>
                </w:p>
                <w:p w:rsidR="009931CE" w:rsidRPr="008C21A3" w:rsidRDefault="009931CE" w:rsidP="00B878C9">
                  <w:pPr>
                    <w:spacing w:after="0" w:line="240" w:lineRule="auto"/>
                    <w:ind w:left="144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požiadavkám u hľadiska prevencie nákazy (biologicky kontaminovaný odpad)</w:t>
                  </w:r>
                </w:p>
                <w:p w:rsidR="009931CE" w:rsidRPr="008C21A3" w:rsidRDefault="009931CE" w:rsidP="00B878C9">
                  <w:pPr>
                    <w:spacing w:after="0" w:line="240" w:lineRule="auto"/>
                    <w:ind w:left="360"/>
                    <w:jc w:val="both"/>
                    <w:rPr>
                      <w:rFonts w:ascii="Helvetica" w:eastAsia="Times New Roman" w:hAnsi="Helvetica" w:cs="Helvetica"/>
                      <w:color w:val="333333"/>
                      <w:sz w:val="18"/>
                      <w:szCs w:val="18"/>
                      <w:lang w:eastAsia="sk-SK"/>
                    </w:rPr>
                  </w:pPr>
                  <w:r w:rsidRPr="008C21A3">
                    <w:rPr>
                      <w:rFonts w:ascii="Arial" w:eastAsia="Times New Roman" w:hAnsi="Arial" w:cs="Arial"/>
                      <w:i/>
                      <w:iCs/>
                      <w:color w:val="333333"/>
                      <w:sz w:val="20"/>
                      <w:szCs w:val="20"/>
                      <w:lang w:eastAsia="sk-SK"/>
                    </w:rPr>
                    <w:br/>
                    <w:t>N - nebezpečný odpad     O - ostatný odpad</w:t>
                  </w:r>
                </w:p>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br/>
                    <w:t>Zariadenia, ktoré produkujú ostrý a nebezpečný (biologicky kontaminovaný) odpad, sú  povinné nakladať s odpadom v zmysle Zákona o odpadoch. Vykonávajú separovaný zber odpadu. Spravidla uzatvárajú zmluvu na odber (odvoz) a zneškodňovanie nebezpečného odpadu s fyzickou osobou oprávnenou na podnikanie vlastniacou koncesnú listinu na vykonávanie koncesnej živnosti v oblasti nakladania s odpadmi.</w:t>
                  </w:r>
                </w:p>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br/>
                    <w:t xml:space="preserve">Zo zdravotníckej legislatívy nebezpečný odpad upravuje vyhláška MZ SR č. 553/2007 Z. z. v § 9 nasledovne: </w:t>
                  </w:r>
                </w:p>
                <w:p w:rsidR="009931CE" w:rsidRPr="008C21A3" w:rsidRDefault="009931CE" w:rsidP="00B878C9">
                  <w:pPr>
                    <w:numPr>
                      <w:ilvl w:val="0"/>
                      <w:numId w:val="26"/>
                    </w:numPr>
                    <w:spacing w:after="0" w:line="240" w:lineRule="auto"/>
                    <w:ind w:left="60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Odpad z pracoviska zariadenia sa zbiera denne a oddelene. Biologicky kontaminovaný odpad sa skladuje vo vyhradenom priestore najviac sedem dní, v priestore vybavenom chladiacim zariadením najviac 14 dní, o tom sa vedie písomná evidencia. Biologicky kontaminovaný odpad sa môže skladovať aj zmrazovaním najviac na tri mesiace.</w:t>
                  </w:r>
                </w:p>
                <w:p w:rsidR="009931CE" w:rsidRPr="008C21A3" w:rsidRDefault="009931CE" w:rsidP="00B878C9">
                  <w:pPr>
                    <w:numPr>
                      <w:ilvl w:val="0"/>
                      <w:numId w:val="26"/>
                    </w:numPr>
                    <w:spacing w:after="0" w:line="240" w:lineRule="auto"/>
                    <w:ind w:left="60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Nebezpečný odpad sa ukladá do oddelených, uzatvárateľných, nepriepustných a mechanicky odolných, podľa možnosti spáliteľných nádob alebo do uzatvárateľných plastikových vakov na jednorazové použitie.</w:t>
                  </w:r>
                </w:p>
                <w:p w:rsidR="009931CE" w:rsidRPr="008C21A3" w:rsidRDefault="009931CE" w:rsidP="00B878C9">
                  <w:pPr>
                    <w:numPr>
                      <w:ilvl w:val="0"/>
                      <w:numId w:val="26"/>
                    </w:numPr>
                    <w:spacing w:after="0" w:line="240" w:lineRule="auto"/>
                    <w:ind w:left="60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Ostrý odpad, pri ktorom hrozí riziko poranenia, sa ukladá do spáliteľných hrubostenných nepriepustných obalov.</w:t>
                  </w:r>
                </w:p>
                <w:p w:rsidR="009931CE" w:rsidRPr="008C21A3" w:rsidRDefault="009931CE" w:rsidP="00B878C9">
                  <w:pPr>
                    <w:numPr>
                      <w:ilvl w:val="0"/>
                      <w:numId w:val="26"/>
                    </w:numPr>
                    <w:spacing w:after="0" w:line="240" w:lineRule="auto"/>
                    <w:ind w:left="600"/>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t>Triedenie zhromaždeného odpadu sa zabezpečí tak, aby nedochádzalo k jeho zneužitiu, odcudzeniu a aby k nemu nemali prístup nepovolané osoby, zvieratá a hmyz. S odpadom sa zaobchádza tak, aby neprišlo k porušeniu jeho obalu.</w:t>
                  </w:r>
                </w:p>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b/>
                      <w:bCs/>
                      <w:color w:val="333333"/>
                      <w:sz w:val="20"/>
                      <w:szCs w:val="20"/>
                      <w:lang w:eastAsia="sk-SK"/>
                    </w:rPr>
                    <w:br/>
                    <w:t xml:space="preserve">Likvidácia ostrého a nebezpečného odpadu vznikajúceho pri vyšetrovaní SARS-CoV-2 rýchotestom  </w:t>
                  </w:r>
                </w:p>
                <w:p w:rsidR="009931CE" w:rsidRPr="008C21A3" w:rsidRDefault="009931CE" w:rsidP="00B878C9">
                  <w:pPr>
                    <w:spacing w:after="0" w:line="240" w:lineRule="auto"/>
                    <w:jc w:val="both"/>
                    <w:rPr>
                      <w:rFonts w:ascii="Helvetica" w:eastAsia="Times New Roman" w:hAnsi="Helvetica" w:cs="Helvetica"/>
                      <w:color w:val="333333"/>
                      <w:sz w:val="18"/>
                      <w:szCs w:val="18"/>
                      <w:lang w:eastAsia="sk-SK"/>
                    </w:rPr>
                  </w:pPr>
                  <w:r w:rsidRPr="008C21A3">
                    <w:rPr>
                      <w:rFonts w:ascii="Arial" w:eastAsia="Times New Roman" w:hAnsi="Arial" w:cs="Arial"/>
                      <w:color w:val="333333"/>
                      <w:sz w:val="20"/>
                      <w:szCs w:val="20"/>
                      <w:lang w:eastAsia="sk-SK"/>
                    </w:rPr>
                    <w:br/>
                    <w:t>Z prakického hľadiska pri vyšetrovaní rýchotestom bude vznikať ostrý odpad a biologický odpad (platničky, tampóny a rukavice kontaminované krvou). Všetok tento odpad je možné odkladať do hrubostennej nepremokavej  nádoby  s možnosťou uzatvorenia (na trhu sú dostupné k tomu slúžiace typizované nádoby) a jeho likvidácia spolu s nebezpečným odpadom ZSS. Ak  ZSS bežne neprodukuje nebezpečný odpad, je možné dať zozbieraný odpad odviesť a zlikvidovať prostredníctvom  fyzickej  osoby oprávnenej na podnikanie v oblasti nakladania s nebezpečnými odpadmi.  Ak odber vykonávajú pracovníci zdravotníckeho zariadenia, je možné odpad zlikvidovať vrámci likvidácie ostrého a nebezpečného odpadu  zdravotníckeho zariadenia. Takýto odpad nie je možné likvidovať spolu s komunálnym odpadom.</w:t>
                  </w:r>
                </w:p>
              </w:tc>
            </w:tr>
          </w:tbl>
          <w:p w:rsidR="009931CE" w:rsidRDefault="009931CE">
            <w:pPr>
              <w:pStyle w:val="Normlnywebov"/>
              <w:spacing w:before="0" w:beforeAutospacing="0" w:after="0" w:afterAutospacing="0"/>
              <w:jc w:val="both"/>
              <w:rPr>
                <w:rFonts w:ascii="Helvetica" w:hAnsi="Helvetica" w:cs="Helvetica"/>
                <w:color w:val="333333"/>
                <w:sz w:val="18"/>
                <w:szCs w:val="18"/>
              </w:rPr>
            </w:pPr>
          </w:p>
          <w:p w:rsidR="005F1DF6" w:rsidRDefault="005F1DF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Usmernenie hlavného hygienika SR v súvislosti s operačnými a intervenčnými výkonmi vo vzťahu k možnému, pravdepodobnému alebo potvrdenému ochoreniu COVID-19 </w:t>
            </w:r>
            <w:hyperlink r:id="rId52" w:tgtFrame="_blank" w:history="1">
              <w:r>
                <w:rPr>
                  <w:rStyle w:val="Hypertextovprepojenie"/>
                  <w:rFonts w:ascii="Arial" w:hAnsi="Arial" w:cs="Arial"/>
                  <w:b/>
                  <w:bCs/>
                  <w:sz w:val="20"/>
                  <w:szCs w:val="20"/>
                </w:rPr>
                <w:t>nájdete tu.</w:t>
              </w:r>
            </w:hyperlink>
          </w:p>
        </w:tc>
      </w:tr>
    </w:tbl>
    <w:p w:rsidR="005F1DF6" w:rsidRDefault="005F1DF6"/>
    <w:sectPr w:rsidR="005F1DF6" w:rsidSect="009931C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6A6"/>
    <w:multiLevelType w:val="multilevel"/>
    <w:tmpl w:val="2152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01EF4"/>
    <w:multiLevelType w:val="multilevel"/>
    <w:tmpl w:val="818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16CD1"/>
    <w:multiLevelType w:val="multilevel"/>
    <w:tmpl w:val="9D98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410D7"/>
    <w:multiLevelType w:val="multilevel"/>
    <w:tmpl w:val="5B52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A43BF"/>
    <w:multiLevelType w:val="multilevel"/>
    <w:tmpl w:val="9352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87B94"/>
    <w:multiLevelType w:val="multilevel"/>
    <w:tmpl w:val="5D1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903B8"/>
    <w:multiLevelType w:val="multilevel"/>
    <w:tmpl w:val="9D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742314"/>
    <w:multiLevelType w:val="multilevel"/>
    <w:tmpl w:val="B9A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B00DBB"/>
    <w:multiLevelType w:val="multilevel"/>
    <w:tmpl w:val="0120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8C58E8"/>
    <w:multiLevelType w:val="multilevel"/>
    <w:tmpl w:val="0746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B7087E"/>
    <w:multiLevelType w:val="multilevel"/>
    <w:tmpl w:val="FB4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505AF0"/>
    <w:multiLevelType w:val="multilevel"/>
    <w:tmpl w:val="C3C8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DB6829"/>
    <w:multiLevelType w:val="multilevel"/>
    <w:tmpl w:val="60E8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42650"/>
    <w:multiLevelType w:val="multilevel"/>
    <w:tmpl w:val="FEF8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B36DD"/>
    <w:multiLevelType w:val="multilevel"/>
    <w:tmpl w:val="DE6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1307BB"/>
    <w:multiLevelType w:val="multilevel"/>
    <w:tmpl w:val="6A2C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FC643A"/>
    <w:multiLevelType w:val="multilevel"/>
    <w:tmpl w:val="C0F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DD2194"/>
    <w:multiLevelType w:val="multilevel"/>
    <w:tmpl w:val="C12E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056EAE"/>
    <w:multiLevelType w:val="multilevel"/>
    <w:tmpl w:val="BB1A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B95DB7"/>
    <w:multiLevelType w:val="multilevel"/>
    <w:tmpl w:val="064A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093DCF"/>
    <w:multiLevelType w:val="multilevel"/>
    <w:tmpl w:val="022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3C18A5"/>
    <w:multiLevelType w:val="multilevel"/>
    <w:tmpl w:val="417C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B30B1D"/>
    <w:multiLevelType w:val="multilevel"/>
    <w:tmpl w:val="0E400E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1E477FC"/>
    <w:multiLevelType w:val="multilevel"/>
    <w:tmpl w:val="8112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1F4F5C"/>
    <w:multiLevelType w:val="multilevel"/>
    <w:tmpl w:val="61AC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CB2692"/>
    <w:multiLevelType w:val="multilevel"/>
    <w:tmpl w:val="AC34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5"/>
  </w:num>
  <w:num w:numId="4">
    <w:abstractNumId w:val="11"/>
  </w:num>
  <w:num w:numId="5">
    <w:abstractNumId w:val="14"/>
  </w:num>
  <w:num w:numId="6">
    <w:abstractNumId w:val="0"/>
  </w:num>
  <w:num w:numId="7">
    <w:abstractNumId w:val="20"/>
  </w:num>
  <w:num w:numId="8">
    <w:abstractNumId w:val="15"/>
  </w:num>
  <w:num w:numId="9">
    <w:abstractNumId w:val="1"/>
  </w:num>
  <w:num w:numId="10">
    <w:abstractNumId w:val="24"/>
  </w:num>
  <w:num w:numId="11">
    <w:abstractNumId w:val="2"/>
  </w:num>
  <w:num w:numId="12">
    <w:abstractNumId w:val="17"/>
  </w:num>
  <w:num w:numId="13">
    <w:abstractNumId w:val="23"/>
  </w:num>
  <w:num w:numId="14">
    <w:abstractNumId w:val="22"/>
  </w:num>
  <w:num w:numId="15">
    <w:abstractNumId w:val="9"/>
  </w:num>
  <w:num w:numId="16">
    <w:abstractNumId w:val="10"/>
  </w:num>
  <w:num w:numId="17">
    <w:abstractNumId w:val="18"/>
  </w:num>
  <w:num w:numId="18">
    <w:abstractNumId w:val="25"/>
  </w:num>
  <w:num w:numId="19">
    <w:abstractNumId w:val="12"/>
  </w:num>
  <w:num w:numId="20">
    <w:abstractNumId w:val="13"/>
  </w:num>
  <w:num w:numId="21">
    <w:abstractNumId w:val="19"/>
  </w:num>
  <w:num w:numId="22">
    <w:abstractNumId w:val="21"/>
  </w:num>
  <w:num w:numId="23">
    <w:abstractNumId w:val="7"/>
  </w:num>
  <w:num w:numId="24">
    <w:abstractNumId w:val="6"/>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F6"/>
    <w:rsid w:val="001978F0"/>
    <w:rsid w:val="00293B00"/>
    <w:rsid w:val="002A24ED"/>
    <w:rsid w:val="0036799F"/>
    <w:rsid w:val="003D62F0"/>
    <w:rsid w:val="003F5DCD"/>
    <w:rsid w:val="004D3580"/>
    <w:rsid w:val="004E3C04"/>
    <w:rsid w:val="005105CB"/>
    <w:rsid w:val="005501FA"/>
    <w:rsid w:val="00561EE4"/>
    <w:rsid w:val="005B6259"/>
    <w:rsid w:val="005F1DF6"/>
    <w:rsid w:val="006362B3"/>
    <w:rsid w:val="00637DCC"/>
    <w:rsid w:val="006621A0"/>
    <w:rsid w:val="0068198F"/>
    <w:rsid w:val="006A0B7E"/>
    <w:rsid w:val="0077252D"/>
    <w:rsid w:val="00807273"/>
    <w:rsid w:val="0088289C"/>
    <w:rsid w:val="008B3C30"/>
    <w:rsid w:val="008C7893"/>
    <w:rsid w:val="008D5FE5"/>
    <w:rsid w:val="00925880"/>
    <w:rsid w:val="00943202"/>
    <w:rsid w:val="00963E3F"/>
    <w:rsid w:val="009931CE"/>
    <w:rsid w:val="00A75176"/>
    <w:rsid w:val="00AB6890"/>
    <w:rsid w:val="00AE4AA3"/>
    <w:rsid w:val="00B60B7D"/>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5F1DF6"/>
    <w:rPr>
      <w:color w:val="0000FF" w:themeColor="hyperlink"/>
      <w:u w:val="single"/>
    </w:rPr>
  </w:style>
  <w:style w:type="paragraph" w:styleId="Normlnywebov">
    <w:name w:val="Normal (Web)"/>
    <w:basedOn w:val="Normlny"/>
    <w:uiPriority w:val="99"/>
    <w:unhideWhenUsed/>
    <w:rsid w:val="005F1DF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F1DF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1DF6"/>
    <w:rPr>
      <w:rFonts w:ascii="Tahoma" w:hAnsi="Tahoma" w:cs="Tahoma"/>
      <w:sz w:val="16"/>
      <w:szCs w:val="16"/>
    </w:rPr>
  </w:style>
  <w:style w:type="character" w:styleId="PouitHypertextovPrepojenie">
    <w:name w:val="FollowedHyperlink"/>
    <w:basedOn w:val="Predvolenpsmoodseku"/>
    <w:uiPriority w:val="99"/>
    <w:semiHidden/>
    <w:unhideWhenUsed/>
    <w:rsid w:val="009931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5F1DF6"/>
    <w:rPr>
      <w:color w:val="0000FF" w:themeColor="hyperlink"/>
      <w:u w:val="single"/>
    </w:rPr>
  </w:style>
  <w:style w:type="paragraph" w:styleId="Normlnywebov">
    <w:name w:val="Normal (Web)"/>
    <w:basedOn w:val="Normlny"/>
    <w:uiPriority w:val="99"/>
    <w:unhideWhenUsed/>
    <w:rsid w:val="005F1DF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F1DF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1DF6"/>
    <w:rPr>
      <w:rFonts w:ascii="Tahoma" w:hAnsi="Tahoma" w:cs="Tahoma"/>
      <w:sz w:val="16"/>
      <w:szCs w:val="16"/>
    </w:rPr>
  </w:style>
  <w:style w:type="character" w:styleId="PouitHypertextovPrepojenie">
    <w:name w:val="FollowedHyperlink"/>
    <w:basedOn w:val="Predvolenpsmoodseku"/>
    <w:uiPriority w:val="99"/>
    <w:semiHidden/>
    <w:unhideWhenUsed/>
    <w:rsid w:val="00993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1619">
      <w:bodyDiv w:val="1"/>
      <w:marLeft w:val="0"/>
      <w:marRight w:val="0"/>
      <w:marTop w:val="0"/>
      <w:marBottom w:val="150"/>
      <w:divBdr>
        <w:top w:val="none" w:sz="0" w:space="0" w:color="auto"/>
        <w:left w:val="none" w:sz="0" w:space="0" w:color="auto"/>
        <w:bottom w:val="none" w:sz="0" w:space="0" w:color="auto"/>
        <w:right w:val="none" w:sz="0" w:space="0" w:color="auto"/>
      </w:divBdr>
      <w:divsChild>
        <w:div w:id="1894853402">
          <w:marLeft w:val="0"/>
          <w:marRight w:val="0"/>
          <w:marTop w:val="0"/>
          <w:marBottom w:val="0"/>
          <w:divBdr>
            <w:top w:val="none" w:sz="0" w:space="0" w:color="auto"/>
            <w:left w:val="none" w:sz="0" w:space="0" w:color="auto"/>
            <w:bottom w:val="none" w:sz="0" w:space="0" w:color="auto"/>
            <w:right w:val="none" w:sz="0" w:space="0" w:color="auto"/>
          </w:divBdr>
          <w:divsChild>
            <w:div w:id="236793001">
              <w:marLeft w:val="0"/>
              <w:marRight w:val="0"/>
              <w:marTop w:val="0"/>
              <w:marBottom w:val="0"/>
              <w:divBdr>
                <w:top w:val="none" w:sz="0" w:space="0" w:color="auto"/>
                <w:left w:val="none" w:sz="0" w:space="0" w:color="auto"/>
                <w:bottom w:val="none" w:sz="0" w:space="0" w:color="auto"/>
                <w:right w:val="none" w:sz="0" w:space="0" w:color="auto"/>
              </w:divBdr>
              <w:divsChild>
                <w:div w:id="2084258978">
                  <w:marLeft w:val="0"/>
                  <w:marRight w:val="0"/>
                  <w:marTop w:val="0"/>
                  <w:marBottom w:val="0"/>
                  <w:divBdr>
                    <w:top w:val="none" w:sz="0" w:space="0" w:color="auto"/>
                    <w:left w:val="none" w:sz="0" w:space="0" w:color="auto"/>
                    <w:bottom w:val="none" w:sz="0" w:space="0" w:color="auto"/>
                    <w:right w:val="none" w:sz="0" w:space="0" w:color="auto"/>
                  </w:divBdr>
                  <w:divsChild>
                    <w:div w:id="77407968">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v.sk/?tlacove-spravy&amp;sprava=pri-24-hodinovom-opusteni-slovenska-vam-policia-na-hraniciach-potvrdi-cas-odchodu-pripravte-si-formular&amp;subor_spravy=370244" TargetMode="External"/><Relationship Id="rId18" Type="http://schemas.openxmlformats.org/officeDocument/2006/relationships/hyperlink" Target="http://www.uvzsr.sk/docs/info/covid19/19_05_2020_final_opatrenia_ruska.pdf" TargetMode="External"/><Relationship Id="rId26" Type="http://schemas.openxmlformats.org/officeDocument/2006/relationships/hyperlink" Target="http://www.uvzsr.sk/index.php?option=com_content&amp;view=article&amp;id=4167:usmernenie-ako-postupova-pri-merani-telesnej-teploty-a-pri-odhaleni-zvyenej-telesnej-teploty-pri-vstupe-do-nemocnic-a-do-priemyselnych-podnikov&amp;catid=250:koronavirus-2019-ncov&amp;Itemid=153" TargetMode="External"/><Relationship Id="rId39" Type="http://schemas.openxmlformats.org/officeDocument/2006/relationships/hyperlink" Target="http://www.uvzsr.sk/docs/info/covid19/Opatrenie_UVZSR_poskytovanie_socialnych_sluzieb24032020.pdf" TargetMode="External"/><Relationship Id="rId3" Type="http://schemas.microsoft.com/office/2007/relationships/stylesWithEffects" Target="stylesWithEffects.xml"/><Relationship Id="rId21" Type="http://schemas.openxmlformats.org/officeDocument/2006/relationships/hyperlink" Target="http://www.uvzsr.sk/docs/info/covid19/19_05_2020_Opatrenie_hromadne_podujatia.pdf" TargetMode="External"/><Relationship Id="rId34" Type="http://schemas.openxmlformats.org/officeDocument/2006/relationships/hyperlink" Target="http://www.uvzsr.sk/index.php?option=com_content&amp;view=article&amp;id=4272:uvz-sr-usmernenie-kndetskym-ihriskam-v-exterieri&amp;catid=250:koronavirus-2019-ncov&amp;Itemid=153" TargetMode="External"/><Relationship Id="rId42" Type="http://schemas.openxmlformats.org/officeDocument/2006/relationships/hyperlink" Target="http://www.uvzsr.sk/index.php?view=article&amp;catid=250:koronavirus-2019-ncov&amp;id=4166:plan-rieenia-ochorenia-covid-19-v-marginalizovanych-romskych-komunitach&amp;tmpl=component&amp;print=1&amp;layout=default&amp;page=&amp;option=com_content&amp;Itemid=153" TargetMode="External"/><Relationship Id="rId47" Type="http://schemas.openxmlformats.org/officeDocument/2006/relationships/hyperlink" Target="http://www.uvzsr.sk/docs/info/covid19/Usmernenie_hlavneho_hygienika_SR_v_suvislosti_s_ochorenim_COVID_19_sposobenym_koronavirusom_SARS_CoV_2_siedma%20aktualizacia.pdf" TargetMode="External"/><Relationship Id="rId50" Type="http://schemas.openxmlformats.org/officeDocument/2006/relationships/hyperlink" Target="http://www.uvzsr.sk/index.php?view=article&amp;catid=250:koronavirus-2019-ncov&amp;id=4247:odporuane-postupy-uvz-sr-pre-zber-anlikvidaciu-odpadu-vznikajuceho-pri-testovani-klinickych-vzoriek-rychlotestami-na-laboratornu-diagnostiku-sars-cov-2&amp;tmpl=component&amp;print=1&amp;layout=default&amp;page=&amp;option=com_content&amp;Itemid=153" TargetMode="External"/><Relationship Id="rId7" Type="http://schemas.openxmlformats.org/officeDocument/2006/relationships/image" Target="media/image1.png"/><Relationship Id="rId12" Type="http://schemas.openxmlformats.org/officeDocument/2006/relationships/hyperlink" Target="https://korona.gov.sk/ekarantena/" TargetMode="External"/><Relationship Id="rId17" Type="http://schemas.openxmlformats.org/officeDocument/2006/relationships/hyperlink" Target="http://www.uvzsr.sk/docs/info/covid19/Navrh_opatrenia_rozsirenie_vynimiek_prekrytia_dychacich_ciest_11052020.pdf" TargetMode="External"/><Relationship Id="rId25" Type="http://schemas.openxmlformats.org/officeDocument/2006/relationships/hyperlink" Target="http://www.uvzsr.sk/docs/info/covid19/Odporucania_hlavneho_hygienika_SR_navsteva_sprievod_pacienta_v_ZZ.pdf" TargetMode="External"/><Relationship Id="rId33" Type="http://schemas.openxmlformats.org/officeDocument/2006/relationships/hyperlink" Target="http://www.uvzsr.sk/docs/info/covid19/Opatrenie_pre_nosenie_rusok.pdf" TargetMode="External"/><Relationship Id="rId38" Type="http://schemas.openxmlformats.org/officeDocument/2006/relationships/hyperlink" Target="http://www.uvzsr.sk/docs/info/covid19/Opatrenie_UVZSR_vynimka_poradenske_centra_strava_rehabilitacie_12_05_2020_MSVVS.pdf" TargetMode="External"/><Relationship Id="rId46" Type="http://schemas.openxmlformats.org/officeDocument/2006/relationships/hyperlink" Target="http://www.uvzsr.sk/docs/info/covid19/Opatrenia_vynimka_vysoke_skoly_lekarske.pdf" TargetMode="External"/><Relationship Id="rId2" Type="http://schemas.openxmlformats.org/officeDocument/2006/relationships/styles" Target="styles.xml"/><Relationship Id="rId16" Type="http://schemas.openxmlformats.org/officeDocument/2006/relationships/hyperlink" Target="http://www.uvzsr.sk/docs/info/covid19/Opatrenie_pre_nosenie_rusok.pdf" TargetMode="External"/><Relationship Id="rId20" Type="http://schemas.openxmlformats.org/officeDocument/2006/relationships/hyperlink" Target="http://www.uvzsr.sk/docs/info/covid19/19_05_2020_navrh_opatrenie_UVZ_SR_prevadzky_3_faza_01.pdf" TargetMode="External"/><Relationship Id="rId29" Type="http://schemas.openxmlformats.org/officeDocument/2006/relationships/hyperlink" Target="http://www.uvzsr.sk/index.php?option=com_mailto&amp;tmpl=component&amp;link=102d661b9213431479d9185afab24e54481609a4" TargetMode="External"/><Relationship Id="rId41"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vzsr.sk/index.php?view=article&amp;catid=250:koronavirus-2019-ncov&amp;id=4132:uvz-sr-vetky-prijate-opatrenia-v-suvislosti-s-ochorenim-covid-19-nosenie-ruok-innos-prevadzok-obchodov-a-sluieb-navtevy-v-nemocniciach-svadobne-pohrebne-obrady-a-pod&amp;tmpl=component&amp;print=1&amp;layout=default&amp;page=&amp;option=com_content&amp;Itemid=153" TargetMode="External"/><Relationship Id="rId11" Type="http://schemas.openxmlformats.org/officeDocument/2006/relationships/hyperlink" Target="http://www.uvzsr.sk/docs/info/covid19/PENDLER_maj.rtf" TargetMode="External"/><Relationship Id="rId24" Type="http://schemas.openxmlformats.org/officeDocument/2006/relationships/hyperlink" Target="http://www.uvzsr.sk/docs/info/covid19/Rozhodnutie_zakaz_navstev_nemocnice.pdf" TargetMode="External"/><Relationship Id="rId32" Type="http://schemas.openxmlformats.org/officeDocument/2006/relationships/hyperlink" Target="http://www.uvzsr.sk/docs/info/covid19/Zabezpecenie_ochrany_klientov_ZSS_a_personalu_ZSS_pocas_pandemie_COVID_19.pdf" TargetMode="External"/><Relationship Id="rId37" Type="http://schemas.openxmlformats.org/officeDocument/2006/relationships/hyperlink" Target="http://www.uvzsr.sk/index.php?option=com_mailto&amp;tmpl=component&amp;link=e4d4a1324afbfacab231f5d333f724e944ee27d1" TargetMode="External"/><Relationship Id="rId40"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45" Type="http://schemas.openxmlformats.org/officeDocument/2006/relationships/hyperlink" Target="http://www.uvzsr.sk/docs/info/covid19/zmena_opatrenia_prevadzky_zariadenia_pre_deti_a_mladez.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vzsr.sk/docs/info/covid19/Opatrenie_UVZ_SR_statna_karantena_20_05_2020.pdf" TargetMode="External"/><Relationship Id="rId23" Type="http://schemas.openxmlformats.org/officeDocument/2006/relationships/hyperlink" Target="http://www.uvzsr.sk/docs/info/covid19/19_05_2020_Opatrenie_hromadne_podujatia.pdf" TargetMode="External"/><Relationship Id="rId28" Type="http://schemas.openxmlformats.org/officeDocument/2006/relationships/hyperlink" Target="http://www.uvzsr.sk/index.php?view=article&amp;catid=250:koronavirus-2019-ncov&amp;id=4167:usmernenie-ako-postupova-pri-merani-telesnej-teploty-a-pri-odhaleni-zvyenej-telesnej-teploty-pri-vstupe-do-nemocnic-a-do-priemyselnych-podnikov&amp;tmpl=component&amp;print=1&amp;layout=default&amp;page=&amp;option=com_content&amp;Itemid=153" TargetMode="External"/><Relationship Id="rId36" Type="http://schemas.openxmlformats.org/officeDocument/2006/relationships/hyperlink" Target="http://www.uvzsr.sk/index.php?view=article&amp;catid=250:koronavirus-2019-ncov&amp;id=4272:uvz-sr-usmernenie-kndetskym-ihriskam-v-exterieri&amp;tmpl=component&amp;print=1&amp;layout=default&amp;page=&amp;option=com_content&amp;Itemid=153" TargetMode="External"/><Relationship Id="rId49"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10" Type="http://schemas.openxmlformats.org/officeDocument/2006/relationships/hyperlink" Target="http://www.uvzsr.sk/docs/info/covid19/Opatrenie_UVZ_SR_statna_karantena_20_05_2020.pdf" TargetMode="External"/><Relationship Id="rId19" Type="http://schemas.openxmlformats.org/officeDocument/2006/relationships/hyperlink" Target="http://www.uvzsr.sk/docs/info/covid19/19_05_2020_navrh_opatrenie_UVZ_SR_prevadzky_3_faza_01.pdf" TargetMode="External"/><Relationship Id="rId31" Type="http://schemas.openxmlformats.org/officeDocument/2006/relationships/hyperlink" Target="https://www.health.gov.sk/COVID-19" TargetMode="External"/><Relationship Id="rId44" Type="http://schemas.openxmlformats.org/officeDocument/2006/relationships/hyperlink" Target="http://www.uvzsr.sk/docs/info/covid19/Krizovy_plan_pre_potravinove_prevadzky.pdf" TargetMode="External"/><Relationship Id="rId52" Type="http://schemas.openxmlformats.org/officeDocument/2006/relationships/hyperlink" Target="http://www.uvzsr.sk/docs/info/covid19/Usmernenie_hlavneho_hygienika_SR_v_suvislosti_s_operacnymi_vykonmi_COVID_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inv.sk/?tlacove-spravy&amp;sprava=pri-24-hodinovom-opusteni-slovenska-vam-policia-na-hraniciach-potvrdi-cas-odchodu-pripravte-si-formular&amp;subor_spravy=370245" TargetMode="External"/><Relationship Id="rId22" Type="http://schemas.openxmlformats.org/officeDocument/2006/relationships/hyperlink" Target="http://www.uvzsr.sk/docs/info/covid19/opatrenia_hromadne_podujatia_bohosluzby.pdf" TargetMode="External"/><Relationship Id="rId27" Type="http://schemas.openxmlformats.org/officeDocument/2006/relationships/hyperlink" Target="http://www.uvzsr.sk/index.php?option=com_content&amp;view=article&amp;id=4167:usmernenie-ako-postupova-pri-merani-telesnej-teploty-a-pri-odhaleni-zvyenej-telesnej-teploty-pri-vstupe-do-nemocnic-a-do-priemyselnych-podnikov&amp;catid=250:koronavirus-2019-ncov&amp;Itemid=153" TargetMode="External"/><Relationship Id="rId30" Type="http://schemas.openxmlformats.org/officeDocument/2006/relationships/hyperlink" Target="https://www.korona.gov.sk/" TargetMode="External"/><Relationship Id="rId35" Type="http://schemas.openxmlformats.org/officeDocument/2006/relationships/hyperlink" Target="http://www.uvzsr.sk/index.php?option=com_content&amp;view=article&amp;id=4272:uvz-sr-usmernenie-kndetskym-ihriskam-v-exterieri&amp;catid=250:koronavirus-2019-ncov&amp;Itemid=153" TargetMode="External"/><Relationship Id="rId43" Type="http://schemas.openxmlformats.org/officeDocument/2006/relationships/hyperlink" Target="http://www.uvzsr.sk/index.php?option=com_mailto&amp;tmpl=component&amp;link=a45185017104763b27d21569b3c744f48cebb69d" TargetMode="External"/><Relationship Id="rId48"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8" Type="http://schemas.openxmlformats.org/officeDocument/2006/relationships/hyperlink" Target="http://www.uvzsr.sk/index.php?option=com_mailto&amp;tmpl=component&amp;link=77345931403798760b62f2036239c5e88e758bc9" TargetMode="External"/><Relationship Id="rId51" Type="http://schemas.openxmlformats.org/officeDocument/2006/relationships/hyperlink" Target="http://www.uvzsr.sk/index.php?option=com_mailto&amp;tmpl=component&amp;link=0d3bd8b5f278380fc8d91e01cfda79a1b6a2a52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7498</Words>
  <Characters>42740</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4</cp:revision>
  <dcterms:created xsi:type="dcterms:W3CDTF">2020-05-22T13:14:00Z</dcterms:created>
  <dcterms:modified xsi:type="dcterms:W3CDTF">2020-05-22T14:23:00Z</dcterms:modified>
</cp:coreProperties>
</file>